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8A03" w14:textId="77777777" w:rsidR="004B49C8" w:rsidRPr="004B49C8" w:rsidRDefault="004B49C8" w:rsidP="00335F48">
      <w:pPr>
        <w:spacing w:after="0" w:line="240" w:lineRule="auto"/>
        <w:jc w:val="center"/>
        <w:rPr>
          <w:b/>
          <w:bCs/>
        </w:rPr>
      </w:pPr>
      <w:r w:rsidRPr="004B49C8">
        <w:rPr>
          <w:b/>
          <w:bCs/>
        </w:rPr>
        <w:t>INFORMÁCIE O SPRACÚVANÍ OSOBNÝCH ÚDAJOV DOTKNUTEJ OSOBY</w:t>
      </w:r>
    </w:p>
    <w:p w14:paraId="28B4675D" w14:textId="77777777" w:rsidR="004B49C8" w:rsidRPr="004B49C8" w:rsidRDefault="004B49C8" w:rsidP="00335F48">
      <w:pPr>
        <w:spacing w:after="0" w:line="240" w:lineRule="auto"/>
        <w:jc w:val="center"/>
      </w:pPr>
      <w:r w:rsidRPr="004B49C8">
        <w:t>podľa čl. 13 Nariadenia Európskeho parlamentu a Rady (EÚ) 2016/679 (GDPR)</w:t>
      </w:r>
    </w:p>
    <w:p w14:paraId="41E9F4D7" w14:textId="77777777" w:rsidR="00481B0A" w:rsidRDefault="00481B0A" w:rsidP="00335F48">
      <w:pPr>
        <w:spacing w:after="0" w:line="240" w:lineRule="auto"/>
        <w:rPr>
          <w:b/>
          <w:bCs/>
        </w:rPr>
      </w:pPr>
    </w:p>
    <w:p w14:paraId="2BEE1F32" w14:textId="7F38A016" w:rsidR="004B49C8" w:rsidRPr="00374EC7" w:rsidRDefault="004B49C8" w:rsidP="00374EC7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</w:rPr>
      </w:pPr>
      <w:r w:rsidRPr="00374EC7">
        <w:rPr>
          <w:b/>
          <w:bCs/>
        </w:rPr>
        <w:t>Úvod</w:t>
      </w:r>
    </w:p>
    <w:p w14:paraId="692F94C8" w14:textId="36C73D45" w:rsidR="004B49C8" w:rsidRDefault="004B49C8" w:rsidP="002F55B8">
      <w:pPr>
        <w:spacing w:after="0" w:line="240" w:lineRule="auto"/>
        <w:jc w:val="both"/>
      </w:pPr>
      <w:r w:rsidRPr="004B49C8">
        <w:t>Prevádzkovateľ považuje dodržiavanie zákonných podmienok spracúvania osobných údajov dotknutých osôb za jednu z priorít. Všetky úkony realizované v jednotlivých štádiách procesu spracúvania osobných údajov sa vykonávajú s maximálnym dôrazom na ochranu základných práv dotknutých osôb, predovšetkým na ochranu osobnosti a súkromia a dodržiavanie zásad zákonného spracúvania osobných údajov.</w:t>
      </w:r>
      <w:r w:rsidRPr="004B49C8">
        <w:br/>
      </w:r>
      <w:r w:rsidR="00521861" w:rsidRPr="005F739E">
        <w:t>VEPOS, spol. s r.o.</w:t>
      </w:r>
      <w:r w:rsidR="00521861" w:rsidRPr="004B49C8">
        <w:t xml:space="preserve"> </w:t>
      </w:r>
      <w:r w:rsidRPr="004B49C8">
        <w:t>(ďalej aj „Prevádzkovateľ“) spracúva všetky osobné údaje v súlade s platnými právnymi predpismi, s osobitným dôrazom na Nariadenie Európskeho parlamentu a Rady (EÚ) 2016/679 (ďalej aj „GDPR“) a zákon č. 18/2018 Z. z. o ochrane osobných údajov.</w:t>
      </w:r>
    </w:p>
    <w:p w14:paraId="3490F013" w14:textId="317447F1" w:rsidR="00391F39" w:rsidRPr="004B49C8" w:rsidRDefault="00000000" w:rsidP="00335F48">
      <w:pPr>
        <w:spacing w:after="0" w:line="240" w:lineRule="auto"/>
      </w:pPr>
      <w:r>
        <w:pict w14:anchorId="70C78633">
          <v:rect id="_x0000_i1025" style="width:0;height:1.5pt" o:hralign="center" o:hrstd="t" o:hr="t" fillcolor="#a0a0a0" stroked="f"/>
        </w:pict>
      </w:r>
    </w:p>
    <w:p w14:paraId="2740D650" w14:textId="6E547E2F" w:rsidR="00521861" w:rsidRPr="00521861" w:rsidRDefault="004B49C8" w:rsidP="00521861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</w:rPr>
      </w:pPr>
      <w:r w:rsidRPr="00374EC7">
        <w:rPr>
          <w:b/>
          <w:bCs/>
        </w:rPr>
        <w:t>Údaje o</w:t>
      </w:r>
      <w:r w:rsidR="00521861">
        <w:rPr>
          <w:b/>
          <w:bCs/>
        </w:rPr>
        <w:t> </w:t>
      </w:r>
      <w:r w:rsidRPr="00374EC7">
        <w:rPr>
          <w:b/>
          <w:bCs/>
        </w:rPr>
        <w:t>prevádzkovateľovi</w:t>
      </w:r>
    </w:p>
    <w:p w14:paraId="61E8AF9D" w14:textId="77777777" w:rsidR="00521861" w:rsidRPr="002550CC" w:rsidRDefault="00521861" w:rsidP="00521861">
      <w:pPr>
        <w:numPr>
          <w:ilvl w:val="0"/>
          <w:numId w:val="12"/>
        </w:numPr>
        <w:spacing w:after="0"/>
      </w:pPr>
      <w:r w:rsidRPr="002550CC">
        <w:rPr>
          <w:b/>
          <w:bCs/>
        </w:rPr>
        <w:t>Obchodné meno:</w:t>
      </w:r>
      <w:r w:rsidRPr="002550CC">
        <w:t xml:space="preserve"> </w:t>
      </w:r>
      <w:r w:rsidRPr="005F739E">
        <w:t>VEPOS, spol. s r.o.</w:t>
      </w:r>
    </w:p>
    <w:p w14:paraId="36A6100C" w14:textId="77777777" w:rsidR="00521861" w:rsidRPr="002550CC" w:rsidRDefault="00521861" w:rsidP="00521861">
      <w:pPr>
        <w:numPr>
          <w:ilvl w:val="0"/>
          <w:numId w:val="12"/>
        </w:numPr>
        <w:spacing w:after="0"/>
      </w:pPr>
      <w:r w:rsidRPr="002550CC">
        <w:rPr>
          <w:b/>
          <w:bCs/>
        </w:rPr>
        <w:t>Sídlo:</w:t>
      </w:r>
      <w:r w:rsidRPr="002550CC">
        <w:t xml:space="preserve"> </w:t>
      </w:r>
      <w:r>
        <w:t>Nám. SNP 12, 972 71 Nováky</w:t>
      </w:r>
    </w:p>
    <w:p w14:paraId="1BC2796C" w14:textId="77777777" w:rsidR="00521861" w:rsidRPr="002550CC" w:rsidRDefault="00521861" w:rsidP="00521861">
      <w:pPr>
        <w:numPr>
          <w:ilvl w:val="0"/>
          <w:numId w:val="12"/>
        </w:numPr>
        <w:spacing w:after="0"/>
      </w:pPr>
      <w:r w:rsidRPr="002550CC">
        <w:rPr>
          <w:b/>
          <w:bCs/>
        </w:rPr>
        <w:t>IČO:</w:t>
      </w:r>
      <w:r w:rsidRPr="002550CC">
        <w:t xml:space="preserve"> </w:t>
      </w:r>
      <w:r>
        <w:t>31610374</w:t>
      </w:r>
    </w:p>
    <w:p w14:paraId="0EB8EEA4" w14:textId="77777777" w:rsidR="00521861" w:rsidRPr="002550CC" w:rsidRDefault="00521861" w:rsidP="00521861">
      <w:pPr>
        <w:numPr>
          <w:ilvl w:val="0"/>
          <w:numId w:val="12"/>
        </w:numPr>
        <w:spacing w:after="0"/>
      </w:pPr>
      <w:r w:rsidRPr="002550CC">
        <w:rPr>
          <w:b/>
          <w:bCs/>
        </w:rPr>
        <w:t>Kontaktné údaje poverenej osoby:</w:t>
      </w:r>
    </w:p>
    <w:p w14:paraId="67A7CB37" w14:textId="77777777" w:rsidR="00521861" w:rsidRDefault="00521861" w:rsidP="00521861">
      <w:pPr>
        <w:numPr>
          <w:ilvl w:val="1"/>
          <w:numId w:val="12"/>
        </w:numPr>
        <w:spacing w:after="0"/>
      </w:pPr>
      <w:r w:rsidRPr="002550CC">
        <w:t xml:space="preserve">e-mail: </w:t>
      </w:r>
      <w:r w:rsidRPr="005F739E">
        <w:t>uct@veposnovaky.sk</w:t>
      </w:r>
    </w:p>
    <w:p w14:paraId="2B2BDB51" w14:textId="77777777" w:rsidR="00521861" w:rsidRPr="002550CC" w:rsidRDefault="00521861" w:rsidP="00521861">
      <w:pPr>
        <w:numPr>
          <w:ilvl w:val="1"/>
          <w:numId w:val="12"/>
        </w:numPr>
        <w:spacing w:after="0" w:line="240" w:lineRule="auto"/>
      </w:pPr>
      <w:r w:rsidRPr="002550CC">
        <w:t>korešpondenčná adresa: adresa sídla spoločnosti</w:t>
      </w:r>
    </w:p>
    <w:p w14:paraId="4C898033" w14:textId="77777777" w:rsidR="00521861" w:rsidRPr="002550CC" w:rsidRDefault="00521861" w:rsidP="00521861">
      <w:pPr>
        <w:spacing w:after="0" w:line="240" w:lineRule="auto"/>
        <w:jc w:val="both"/>
      </w:pPr>
      <w:r w:rsidRPr="00C27A55">
        <w:t xml:space="preserve">Tieto informácie sú účinné od </w:t>
      </w:r>
      <w:r w:rsidRPr="00C27A55">
        <w:rPr>
          <w:b/>
          <w:bCs/>
        </w:rPr>
        <w:t xml:space="preserve">1. </w:t>
      </w:r>
      <w:r>
        <w:rPr>
          <w:b/>
          <w:bCs/>
        </w:rPr>
        <w:t>2</w:t>
      </w:r>
      <w:r w:rsidRPr="00C27A55">
        <w:rPr>
          <w:b/>
          <w:bCs/>
        </w:rPr>
        <w:t>. 202</w:t>
      </w:r>
      <w:r>
        <w:rPr>
          <w:b/>
          <w:bCs/>
        </w:rPr>
        <w:t>6</w:t>
      </w:r>
      <w:r w:rsidRPr="00C27A55">
        <w:rPr>
          <w:b/>
          <w:bCs/>
        </w:rPr>
        <w:t>.</w:t>
      </w:r>
      <w:r w:rsidRPr="00C27A55">
        <w:t xml:space="preserve"> Prevádzkovateľ je oprávnený ich podľa potreby aktualizovať</w:t>
      </w:r>
      <w:r>
        <w:t>.</w:t>
      </w:r>
    </w:p>
    <w:p w14:paraId="4603BC46" w14:textId="762DF9B0" w:rsidR="002245DA" w:rsidRDefault="00000000" w:rsidP="00A70559">
      <w:pPr>
        <w:spacing w:after="0" w:line="240" w:lineRule="auto"/>
      </w:pPr>
      <w:r>
        <w:pict w14:anchorId="6483A31B">
          <v:rect id="_x0000_i1026" style="width:0;height:1.5pt" o:hralign="center" o:hrstd="t" o:hr="t" fillcolor="#a0a0a0" stroked="f"/>
        </w:pict>
      </w:r>
    </w:p>
    <w:p w14:paraId="4027080C" w14:textId="20E21627" w:rsidR="00695187" w:rsidRPr="00374EC7" w:rsidRDefault="00695187" w:rsidP="00A70559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374EC7">
        <w:rPr>
          <w:b/>
          <w:bCs/>
        </w:rPr>
        <w:t>Definície pojmov</w:t>
      </w:r>
    </w:p>
    <w:p w14:paraId="346C7912" w14:textId="77777777" w:rsidR="00695187" w:rsidRPr="00695187" w:rsidRDefault="00695187" w:rsidP="00A70559">
      <w:pPr>
        <w:numPr>
          <w:ilvl w:val="0"/>
          <w:numId w:val="3"/>
        </w:numPr>
        <w:spacing w:after="0" w:line="240" w:lineRule="auto"/>
        <w:jc w:val="both"/>
      </w:pPr>
      <w:r w:rsidRPr="00695187">
        <w:rPr>
          <w:b/>
          <w:bCs/>
        </w:rPr>
        <w:t>GDPR</w:t>
      </w:r>
      <w:r w:rsidRPr="00695187">
        <w:t xml:space="preserve"> – Nariadenie Európskeho parlamentu a Rady (EÚ) 2016/679 o ochrane fyzických osôb pri spracúvaní osobných údajov a o voľnom pohybe týchto údajov zo dňa 27. apríla 2016.</w:t>
      </w:r>
    </w:p>
    <w:p w14:paraId="406D70AB" w14:textId="77777777" w:rsidR="00695187" w:rsidRPr="00695187" w:rsidRDefault="00695187" w:rsidP="00DA26F0">
      <w:pPr>
        <w:numPr>
          <w:ilvl w:val="0"/>
          <w:numId w:val="3"/>
        </w:numPr>
        <w:spacing w:after="0" w:line="240" w:lineRule="auto"/>
        <w:jc w:val="both"/>
      </w:pPr>
      <w:r w:rsidRPr="00695187">
        <w:rPr>
          <w:b/>
          <w:bCs/>
        </w:rPr>
        <w:t>Dotknutá osoba</w:t>
      </w:r>
      <w:r w:rsidRPr="00695187">
        <w:t xml:space="preserve"> – každá fyzická osoba, ktorej osobné údaje sú spracúvané.</w:t>
      </w:r>
    </w:p>
    <w:p w14:paraId="418834C0" w14:textId="77777777" w:rsidR="00695187" w:rsidRPr="00695187" w:rsidRDefault="00695187" w:rsidP="00DA26F0">
      <w:pPr>
        <w:numPr>
          <w:ilvl w:val="0"/>
          <w:numId w:val="3"/>
        </w:numPr>
        <w:spacing w:after="0" w:line="240" w:lineRule="auto"/>
        <w:jc w:val="both"/>
      </w:pPr>
      <w:r w:rsidRPr="00695187">
        <w:rPr>
          <w:b/>
          <w:bCs/>
        </w:rPr>
        <w:t>Osobné údaje</w:t>
      </w:r>
      <w:r w:rsidRPr="00695187">
        <w:t xml:space="preserve"> – akékoľvek informácie týkajúce sa identifikovanej alebo identifikovateľnej fyzickej osoby.</w:t>
      </w:r>
    </w:p>
    <w:p w14:paraId="215C816B" w14:textId="77777777" w:rsidR="00695187" w:rsidRPr="00695187" w:rsidRDefault="00695187" w:rsidP="00DA26F0">
      <w:pPr>
        <w:numPr>
          <w:ilvl w:val="0"/>
          <w:numId w:val="3"/>
        </w:numPr>
        <w:spacing w:after="0" w:line="240" w:lineRule="auto"/>
        <w:jc w:val="both"/>
      </w:pPr>
      <w:r w:rsidRPr="00695187">
        <w:rPr>
          <w:b/>
          <w:bCs/>
        </w:rPr>
        <w:t>Prevádzkovateľ</w:t>
      </w:r>
      <w:r w:rsidRPr="00695187">
        <w:t xml:space="preserve"> – fyzická alebo právnická osoba, ktorá určila účely a prostriedky spracúvania osobných údajov.</w:t>
      </w:r>
    </w:p>
    <w:p w14:paraId="31FF5037" w14:textId="01C0C49F" w:rsidR="000D7474" w:rsidRDefault="00000000" w:rsidP="00521861">
      <w:pPr>
        <w:spacing w:after="0" w:line="240" w:lineRule="auto"/>
        <w:jc w:val="both"/>
      </w:pPr>
      <w:r>
        <w:pict w14:anchorId="265F3ABF">
          <v:rect id="_x0000_i1028" style="width:0;height:1.5pt" o:hralign="center" o:hrstd="t" o:hr="t" fillcolor="#a0a0a0" stroked="f"/>
        </w:pict>
      </w:r>
    </w:p>
    <w:p w14:paraId="1DF4718B" w14:textId="7EC7321F" w:rsidR="000D7474" w:rsidRPr="00374EC7" w:rsidRDefault="000D7474" w:rsidP="00374EC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374EC7">
        <w:rPr>
          <w:b/>
          <w:bCs/>
        </w:rPr>
        <w:t>Zásady spracúvania osobných údajov</w:t>
      </w:r>
    </w:p>
    <w:p w14:paraId="45B496C5" w14:textId="77777777" w:rsidR="000D7474" w:rsidRPr="000D7474" w:rsidRDefault="000D7474" w:rsidP="00DA26F0">
      <w:pPr>
        <w:spacing w:after="0" w:line="240" w:lineRule="auto"/>
        <w:jc w:val="both"/>
      </w:pPr>
      <w:r w:rsidRPr="000D7474">
        <w:t>Pri spracúvaní osobných údajov sa riadime zásadami podľa čl. 5 GDPR:</w:t>
      </w:r>
    </w:p>
    <w:p w14:paraId="3C08E307" w14:textId="77777777" w:rsidR="000D7474" w:rsidRPr="000D7474" w:rsidRDefault="000D7474" w:rsidP="00DA26F0">
      <w:pPr>
        <w:numPr>
          <w:ilvl w:val="0"/>
          <w:numId w:val="4"/>
        </w:numPr>
        <w:spacing w:after="0" w:line="240" w:lineRule="auto"/>
        <w:jc w:val="both"/>
      </w:pPr>
      <w:r w:rsidRPr="000D7474">
        <w:rPr>
          <w:b/>
          <w:bCs/>
        </w:rPr>
        <w:t>Zákonnosť spracúvania</w:t>
      </w:r>
      <w:r w:rsidRPr="000D7474">
        <w:t xml:space="preserve"> – každé spracúvanie vykonávame len na právnom základe stanovenom právnymi predpismi.</w:t>
      </w:r>
    </w:p>
    <w:p w14:paraId="3BFA46C1" w14:textId="77777777" w:rsidR="000D7474" w:rsidRPr="000D7474" w:rsidRDefault="000D7474" w:rsidP="00DA26F0">
      <w:pPr>
        <w:numPr>
          <w:ilvl w:val="0"/>
          <w:numId w:val="4"/>
        </w:numPr>
        <w:spacing w:after="0" w:line="240" w:lineRule="auto"/>
        <w:jc w:val="both"/>
      </w:pPr>
      <w:r w:rsidRPr="000D7474">
        <w:rPr>
          <w:b/>
          <w:bCs/>
        </w:rPr>
        <w:t>Minimalizácia údajov</w:t>
      </w:r>
      <w:r w:rsidRPr="000D7474">
        <w:t xml:space="preserve"> – spracúvame len tie údaje, ktoré sú nevyhnutné na dosiahnutie účelu. Vždy zvážime rozsah spracovania.</w:t>
      </w:r>
    </w:p>
    <w:p w14:paraId="0B793155" w14:textId="77777777" w:rsidR="000D7474" w:rsidRPr="000D7474" w:rsidRDefault="000D7474" w:rsidP="00DA26F0">
      <w:pPr>
        <w:numPr>
          <w:ilvl w:val="0"/>
          <w:numId w:val="4"/>
        </w:numPr>
        <w:spacing w:after="0" w:line="240" w:lineRule="auto"/>
        <w:jc w:val="both"/>
      </w:pPr>
      <w:r w:rsidRPr="000D7474">
        <w:rPr>
          <w:b/>
          <w:bCs/>
        </w:rPr>
        <w:t>Obmedzenie uchovávania</w:t>
      </w:r>
      <w:r w:rsidRPr="000D7474">
        <w:t xml:space="preserve"> – údaje uchovávame iba počas doby potrebnej na daný účel a následne ich bezpečne zlikvidujeme.</w:t>
      </w:r>
    </w:p>
    <w:p w14:paraId="43664DD7" w14:textId="77777777" w:rsidR="000D7474" w:rsidRPr="000D7474" w:rsidRDefault="000D7474" w:rsidP="00DA26F0">
      <w:pPr>
        <w:numPr>
          <w:ilvl w:val="0"/>
          <w:numId w:val="4"/>
        </w:numPr>
        <w:spacing w:after="0" w:line="240" w:lineRule="auto"/>
        <w:jc w:val="both"/>
      </w:pPr>
      <w:r w:rsidRPr="000D7474">
        <w:rPr>
          <w:b/>
          <w:bCs/>
        </w:rPr>
        <w:t>Integrita a dôvernosť</w:t>
      </w:r>
      <w:r w:rsidRPr="000D7474">
        <w:t xml:space="preserve"> – prijali sme technické, organizačné a personálne opatrenia na ochranu údajov pred stratou, poškodením či neoprávneným prístupom.</w:t>
      </w:r>
    </w:p>
    <w:p w14:paraId="0180A394" w14:textId="0D00B077" w:rsidR="000D7474" w:rsidRDefault="00000000" w:rsidP="00335F48">
      <w:pPr>
        <w:spacing w:after="0" w:line="240" w:lineRule="auto"/>
      </w:pPr>
      <w:r>
        <w:pict w14:anchorId="7C7AC5BC">
          <v:rect id="_x0000_i1029" style="width:0;height:1.5pt" o:hralign="center" o:hrstd="t" o:hr="t" fillcolor="#a0a0a0" stroked="f"/>
        </w:pict>
      </w:r>
    </w:p>
    <w:p w14:paraId="1E5EDEE8" w14:textId="435137AD" w:rsidR="009248C8" w:rsidRPr="00374EC7" w:rsidRDefault="009248C8" w:rsidP="00374EC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374EC7">
        <w:rPr>
          <w:b/>
          <w:bCs/>
        </w:rPr>
        <w:t>Nevyhnutnosť poskytnutia osobných údajov</w:t>
      </w:r>
    </w:p>
    <w:p w14:paraId="389A2DB8" w14:textId="77777777" w:rsidR="009248C8" w:rsidRDefault="009248C8" w:rsidP="00B9361E">
      <w:pPr>
        <w:spacing w:after="0" w:line="240" w:lineRule="auto"/>
        <w:jc w:val="both"/>
      </w:pPr>
      <w:r w:rsidRPr="009248C8">
        <w:lastRenderedPageBreak/>
        <w:t>Vaše osobné údaje sú nevyhnutné na vznik zmluvného vzťahu, keďže vaša identifikácia ako zmluvnej strany je podstatnou náležitosťou zmluvy podľa Obchodného zákonníka (č. 513/1991 Zb.). Ak by ste nám neposkytli telefónne číslo alebo e-mail, nebráni to uzatvoreniu zmluvy, avšak komunikácia medzi nami nebude taká efektívna.</w:t>
      </w:r>
    </w:p>
    <w:p w14:paraId="7DE47300" w14:textId="20D3F5EE" w:rsidR="009248C8" w:rsidRPr="009248C8" w:rsidRDefault="00000000" w:rsidP="00335F48">
      <w:pPr>
        <w:spacing w:after="0" w:line="240" w:lineRule="auto"/>
      </w:pPr>
      <w:r>
        <w:pict w14:anchorId="42A3CBF3">
          <v:rect id="_x0000_i1030" style="width:0;height:1.5pt" o:hralign="center" o:hrstd="t" o:hr="t" fillcolor="#a0a0a0" stroked="f"/>
        </w:pict>
      </w:r>
    </w:p>
    <w:p w14:paraId="237F4066" w14:textId="64DC4ACF" w:rsidR="009248C8" w:rsidRPr="00374EC7" w:rsidRDefault="009248C8" w:rsidP="00374EC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374EC7">
        <w:rPr>
          <w:b/>
          <w:bCs/>
        </w:rPr>
        <w:t>Ako získavame vaše osobné údaje</w:t>
      </w:r>
    </w:p>
    <w:p w14:paraId="63D654BB" w14:textId="77777777" w:rsidR="009248C8" w:rsidRPr="009248C8" w:rsidRDefault="009248C8" w:rsidP="00B9361E">
      <w:pPr>
        <w:spacing w:after="0" w:line="240" w:lineRule="auto"/>
        <w:jc w:val="both"/>
      </w:pPr>
      <w:r w:rsidRPr="009248C8">
        <w:t>Osobné údaje od firemných klientov získavame najmä:</w:t>
      </w:r>
    </w:p>
    <w:p w14:paraId="307D754F" w14:textId="77777777" w:rsidR="009248C8" w:rsidRPr="009248C8" w:rsidRDefault="009248C8" w:rsidP="00B9361E">
      <w:pPr>
        <w:numPr>
          <w:ilvl w:val="0"/>
          <w:numId w:val="5"/>
        </w:numPr>
        <w:spacing w:after="0" w:line="240" w:lineRule="auto"/>
        <w:jc w:val="both"/>
      </w:pPr>
      <w:r w:rsidRPr="009248C8">
        <w:rPr>
          <w:b/>
          <w:bCs/>
        </w:rPr>
        <w:t>pri uzatváraní a plnení zmluvy</w:t>
      </w:r>
      <w:r w:rsidRPr="009248C8">
        <w:t xml:space="preserve"> – spracúvame identifikačné a kontaktné údaje osoby, ktorá koná za spoločnosť alebo ktorú klient určil na komunikáciu,</w:t>
      </w:r>
    </w:p>
    <w:p w14:paraId="580A1657" w14:textId="77777777" w:rsidR="009248C8" w:rsidRPr="009248C8" w:rsidRDefault="009248C8" w:rsidP="00B9361E">
      <w:pPr>
        <w:numPr>
          <w:ilvl w:val="0"/>
          <w:numId w:val="5"/>
        </w:numPr>
        <w:spacing w:after="0" w:line="240" w:lineRule="auto"/>
        <w:jc w:val="both"/>
      </w:pPr>
      <w:r w:rsidRPr="009248C8">
        <w:rPr>
          <w:b/>
          <w:bCs/>
        </w:rPr>
        <w:t>pri objednávke tovaru alebo služieb</w:t>
      </w:r>
      <w:r w:rsidRPr="009248C8">
        <w:t xml:space="preserve"> – ak si ich objednáte v mene spoločnosti, spracúvame vaše kontaktné údaje, aby sme vedeli zabezpečiť vybavenie objednávky,</w:t>
      </w:r>
    </w:p>
    <w:p w14:paraId="1607DBC1" w14:textId="77777777" w:rsidR="009248C8" w:rsidRPr="009248C8" w:rsidRDefault="009248C8" w:rsidP="00B9361E">
      <w:pPr>
        <w:numPr>
          <w:ilvl w:val="0"/>
          <w:numId w:val="5"/>
        </w:numPr>
        <w:spacing w:after="0" w:line="240" w:lineRule="auto"/>
        <w:jc w:val="both"/>
      </w:pPr>
      <w:r w:rsidRPr="009248C8">
        <w:rPr>
          <w:b/>
          <w:bCs/>
        </w:rPr>
        <w:t>pri komunikácii so zákazníkmi</w:t>
      </w:r>
      <w:r w:rsidRPr="009248C8">
        <w:t xml:space="preserve"> – údaje získavame napríklad z e-mailovej komunikácie, telefonátov alebo formulárov na webstránke,</w:t>
      </w:r>
    </w:p>
    <w:p w14:paraId="46862DEA" w14:textId="77777777" w:rsidR="009248C8" w:rsidRPr="009248C8" w:rsidRDefault="009248C8" w:rsidP="00B9361E">
      <w:pPr>
        <w:numPr>
          <w:ilvl w:val="0"/>
          <w:numId w:val="5"/>
        </w:numPr>
        <w:spacing w:after="0" w:line="240" w:lineRule="auto"/>
        <w:jc w:val="both"/>
      </w:pPr>
      <w:r w:rsidRPr="009248C8">
        <w:rPr>
          <w:b/>
          <w:bCs/>
        </w:rPr>
        <w:t>od vášho zamestnávateľa/klienta</w:t>
      </w:r>
      <w:r w:rsidRPr="009248C8">
        <w:t xml:space="preserve"> – ak vás určí ako kontaktnú osobu pri vybavovaní zmluvných záležitostí, dostávame vaše údaje v tomto rozsahu od neho.</w:t>
      </w:r>
    </w:p>
    <w:p w14:paraId="34D054A6" w14:textId="135A68D0" w:rsidR="00027F77" w:rsidRDefault="00000000" w:rsidP="00097D2C">
      <w:pPr>
        <w:spacing w:after="0"/>
      </w:pPr>
      <w:r>
        <w:pict w14:anchorId="23553055">
          <v:rect id="_x0000_i1031" style="width:0;height:1.5pt" o:hralign="center" o:hrstd="t" o:hr="t" fillcolor="#a0a0a0" stroked="f"/>
        </w:pict>
      </w:r>
    </w:p>
    <w:p w14:paraId="42F88C98" w14:textId="1D31EC77" w:rsidR="00A6708F" w:rsidRPr="00374EC7" w:rsidRDefault="00A6708F" w:rsidP="00DE1CE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374EC7">
        <w:rPr>
          <w:b/>
          <w:bCs/>
        </w:rPr>
        <w:t>Účel spracúvania osobných údajov, právny základ a doba uchovávania</w:t>
      </w:r>
    </w:p>
    <w:p w14:paraId="45274F9D" w14:textId="5F1BF8F5" w:rsidR="00C11A21" w:rsidRDefault="00A6708F" w:rsidP="00CE488A">
      <w:pPr>
        <w:spacing w:after="0" w:line="240" w:lineRule="auto"/>
        <w:jc w:val="both"/>
      </w:pPr>
      <w:r w:rsidRPr="00A6708F">
        <w:t>Prevádzkovateľ spracúva vaše osobné údaje na vopred určené účely, vždy len na základe právneho dôvodu a počas doby, ktorá je nevyhnutná na splnenie tohto účelu.</w:t>
      </w:r>
    </w:p>
    <w:p w14:paraId="60145EAD" w14:textId="77777777" w:rsidR="00C11A21" w:rsidRDefault="00C11A21" w:rsidP="00CE488A">
      <w:pPr>
        <w:spacing w:after="0" w:line="240" w:lineRule="auto"/>
        <w:jc w:val="both"/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1864"/>
        <w:gridCol w:w="1761"/>
        <w:gridCol w:w="1714"/>
        <w:gridCol w:w="1592"/>
      </w:tblGrid>
      <w:tr w:rsidR="00C11A21" w14:paraId="340B1E85" w14:textId="77777777" w:rsidTr="002E74B7">
        <w:tc>
          <w:tcPr>
            <w:tcW w:w="1942" w:type="dxa"/>
            <w:vAlign w:val="center"/>
          </w:tcPr>
          <w:p w14:paraId="7413675A" w14:textId="1E423E31" w:rsidR="00C11A21" w:rsidRDefault="00C11A21" w:rsidP="00133CB5">
            <w:r w:rsidRPr="00DB2FBB">
              <w:rPr>
                <w:b/>
                <w:bCs/>
              </w:rPr>
              <w:t>Názov spracovateľskej operácie</w:t>
            </w:r>
          </w:p>
        </w:tc>
        <w:tc>
          <w:tcPr>
            <w:tcW w:w="1864" w:type="dxa"/>
            <w:vAlign w:val="center"/>
          </w:tcPr>
          <w:p w14:paraId="2770D94A" w14:textId="6E58A4FB" w:rsidR="00C11A21" w:rsidRDefault="00C11A21" w:rsidP="00133CB5">
            <w:r w:rsidRPr="00DB2FBB">
              <w:rPr>
                <w:b/>
                <w:bCs/>
              </w:rPr>
              <w:t>Účel spracúvania</w:t>
            </w:r>
          </w:p>
        </w:tc>
        <w:tc>
          <w:tcPr>
            <w:tcW w:w="1761" w:type="dxa"/>
            <w:vAlign w:val="center"/>
          </w:tcPr>
          <w:p w14:paraId="2F4CAD72" w14:textId="59BE2073" w:rsidR="00C11A21" w:rsidRDefault="00C11A21" w:rsidP="00133CB5">
            <w:r w:rsidRPr="00DB2FBB">
              <w:rPr>
                <w:b/>
                <w:bCs/>
              </w:rPr>
              <w:t>Kategória osobných údajov</w:t>
            </w:r>
          </w:p>
        </w:tc>
        <w:tc>
          <w:tcPr>
            <w:tcW w:w="1714" w:type="dxa"/>
            <w:vAlign w:val="center"/>
          </w:tcPr>
          <w:p w14:paraId="2BA6C5C8" w14:textId="6DEFD1F0" w:rsidR="00C11A21" w:rsidRDefault="00C11A21" w:rsidP="00133CB5">
            <w:r w:rsidRPr="00DB2FBB">
              <w:rPr>
                <w:b/>
                <w:bCs/>
              </w:rPr>
              <w:t>Právny titul</w:t>
            </w:r>
          </w:p>
        </w:tc>
        <w:tc>
          <w:tcPr>
            <w:tcW w:w="1592" w:type="dxa"/>
            <w:vAlign w:val="center"/>
          </w:tcPr>
          <w:p w14:paraId="37FE5B8E" w14:textId="2455CF30" w:rsidR="00C11A21" w:rsidRDefault="00C11A21" w:rsidP="00133CB5">
            <w:r w:rsidRPr="00DB2FBB">
              <w:rPr>
                <w:b/>
                <w:bCs/>
              </w:rPr>
              <w:t>Doba uchovávania</w:t>
            </w:r>
          </w:p>
        </w:tc>
      </w:tr>
      <w:tr w:rsidR="00C11A21" w14:paraId="58F288D8" w14:textId="77777777" w:rsidTr="002E74B7">
        <w:tc>
          <w:tcPr>
            <w:tcW w:w="1942" w:type="dxa"/>
            <w:vAlign w:val="center"/>
          </w:tcPr>
          <w:p w14:paraId="2AAA58BA" w14:textId="20BE78E9" w:rsidR="00C11A21" w:rsidRDefault="00C11A21" w:rsidP="00133CB5">
            <w:r w:rsidRPr="00900726">
              <w:rPr>
                <w:b/>
                <w:bCs/>
              </w:rPr>
              <w:t>Ekonomická – účtovná agenda</w:t>
            </w:r>
          </w:p>
        </w:tc>
        <w:tc>
          <w:tcPr>
            <w:tcW w:w="1864" w:type="dxa"/>
            <w:vAlign w:val="center"/>
          </w:tcPr>
          <w:p w14:paraId="641AA75E" w14:textId="4631530B" w:rsidR="00C11A21" w:rsidRDefault="00C11A21" w:rsidP="00133CB5">
            <w:r w:rsidRPr="00900726">
              <w:t>evidencia hospodárskej činnosti</w:t>
            </w:r>
          </w:p>
        </w:tc>
        <w:tc>
          <w:tcPr>
            <w:tcW w:w="1761" w:type="dxa"/>
            <w:vAlign w:val="center"/>
          </w:tcPr>
          <w:p w14:paraId="6D93AC25" w14:textId="6D4BA303" w:rsidR="00C11A21" w:rsidRDefault="00C11A21" w:rsidP="00133CB5">
            <w:r w:rsidRPr="00900726">
              <w:t>meno, priezvisko, adresa, IČO, IČ DPH</w:t>
            </w:r>
          </w:p>
        </w:tc>
        <w:tc>
          <w:tcPr>
            <w:tcW w:w="1714" w:type="dxa"/>
            <w:vAlign w:val="center"/>
          </w:tcPr>
          <w:p w14:paraId="553FEFF7" w14:textId="09B99803" w:rsidR="00C11A21" w:rsidRDefault="00C11A21" w:rsidP="00133CB5">
            <w:r w:rsidRPr="00900726">
              <w:t>zákonná povinnosť</w:t>
            </w:r>
          </w:p>
        </w:tc>
        <w:tc>
          <w:tcPr>
            <w:tcW w:w="1592" w:type="dxa"/>
            <w:vAlign w:val="center"/>
          </w:tcPr>
          <w:p w14:paraId="10E5BF8F" w14:textId="3009708D" w:rsidR="00C11A21" w:rsidRDefault="00C11A21" w:rsidP="00133CB5">
            <w:r w:rsidRPr="00900726">
              <w:t>10 rokov</w:t>
            </w:r>
          </w:p>
        </w:tc>
      </w:tr>
      <w:tr w:rsidR="00C11A21" w14:paraId="3E2A5D04" w14:textId="77777777" w:rsidTr="002E74B7">
        <w:tc>
          <w:tcPr>
            <w:tcW w:w="1942" w:type="dxa"/>
            <w:vAlign w:val="center"/>
          </w:tcPr>
          <w:p w14:paraId="49CB2A4D" w14:textId="103F0CC7" w:rsidR="00C11A21" w:rsidRDefault="00C11A21" w:rsidP="00133CB5">
            <w:r w:rsidRPr="00900726">
              <w:rPr>
                <w:b/>
                <w:bCs/>
              </w:rPr>
              <w:t>Evidencia obchodných partnerov</w:t>
            </w:r>
          </w:p>
        </w:tc>
        <w:tc>
          <w:tcPr>
            <w:tcW w:w="1864" w:type="dxa"/>
            <w:vAlign w:val="center"/>
          </w:tcPr>
          <w:p w14:paraId="12229C60" w14:textId="5DD9DA80" w:rsidR="00C11A21" w:rsidRDefault="00C11A21" w:rsidP="00133CB5">
            <w:r w:rsidRPr="00900726">
              <w:t>informácie o obchodných partneroch</w:t>
            </w:r>
          </w:p>
        </w:tc>
        <w:tc>
          <w:tcPr>
            <w:tcW w:w="1761" w:type="dxa"/>
            <w:vAlign w:val="center"/>
          </w:tcPr>
          <w:p w14:paraId="54D5BE87" w14:textId="09A040C9" w:rsidR="00C11A21" w:rsidRDefault="00C11A21" w:rsidP="00133CB5">
            <w:r w:rsidRPr="00900726">
              <w:t>meno, priezvisko, e-mail, telefón</w:t>
            </w:r>
          </w:p>
        </w:tc>
        <w:tc>
          <w:tcPr>
            <w:tcW w:w="1714" w:type="dxa"/>
            <w:vAlign w:val="center"/>
          </w:tcPr>
          <w:p w14:paraId="26FB2EF7" w14:textId="63E22227" w:rsidR="00C11A21" w:rsidRDefault="00C11A21" w:rsidP="00133CB5">
            <w:r w:rsidRPr="00900726">
              <w:t>oprávnený záujem</w:t>
            </w:r>
          </w:p>
        </w:tc>
        <w:tc>
          <w:tcPr>
            <w:tcW w:w="1592" w:type="dxa"/>
            <w:vAlign w:val="center"/>
          </w:tcPr>
          <w:p w14:paraId="0D457F1E" w14:textId="754528C7" w:rsidR="00C11A21" w:rsidRDefault="00C11A21" w:rsidP="00133CB5">
            <w:r w:rsidRPr="00900726">
              <w:t>po dobu trvania transakcie</w:t>
            </w:r>
          </w:p>
        </w:tc>
      </w:tr>
      <w:tr w:rsidR="00C11A21" w14:paraId="0BC43E95" w14:textId="77777777" w:rsidTr="002E74B7">
        <w:tc>
          <w:tcPr>
            <w:tcW w:w="1942" w:type="dxa"/>
            <w:vAlign w:val="center"/>
          </w:tcPr>
          <w:p w14:paraId="7A3F485A" w14:textId="58F790C2" w:rsidR="00C11A21" w:rsidRDefault="00C11A21" w:rsidP="00133CB5">
            <w:r w:rsidRPr="00900726">
              <w:rPr>
                <w:b/>
                <w:bCs/>
              </w:rPr>
              <w:t>Mzdová a personálna agenda</w:t>
            </w:r>
          </w:p>
        </w:tc>
        <w:tc>
          <w:tcPr>
            <w:tcW w:w="1864" w:type="dxa"/>
            <w:vAlign w:val="center"/>
          </w:tcPr>
          <w:p w14:paraId="68C7A618" w14:textId="2C7950EC" w:rsidR="00C11A21" w:rsidRDefault="00C11A21" w:rsidP="00133CB5">
            <w:r w:rsidRPr="00900726">
              <w:t>pracovnoprávny vzťah</w:t>
            </w:r>
          </w:p>
        </w:tc>
        <w:tc>
          <w:tcPr>
            <w:tcW w:w="1761" w:type="dxa"/>
            <w:vAlign w:val="center"/>
          </w:tcPr>
          <w:p w14:paraId="4E3BDB3B" w14:textId="45223D88" w:rsidR="00C11A21" w:rsidRDefault="00C11A21" w:rsidP="00133CB5">
            <w:r w:rsidRPr="00900726">
              <w:t>údaje zamestnanca (mzda, dochádzka, zdrav. údaje)</w:t>
            </w:r>
          </w:p>
        </w:tc>
        <w:tc>
          <w:tcPr>
            <w:tcW w:w="1714" w:type="dxa"/>
            <w:vAlign w:val="center"/>
          </w:tcPr>
          <w:p w14:paraId="69565194" w14:textId="4D9F7567" w:rsidR="00C11A21" w:rsidRDefault="00C11A21" w:rsidP="00133CB5">
            <w:r w:rsidRPr="00900726">
              <w:t>zákonná povinnosť</w:t>
            </w:r>
          </w:p>
        </w:tc>
        <w:tc>
          <w:tcPr>
            <w:tcW w:w="1592" w:type="dxa"/>
            <w:vAlign w:val="center"/>
          </w:tcPr>
          <w:p w14:paraId="2F84913B" w14:textId="7967D8F1" w:rsidR="00C11A21" w:rsidRDefault="00C11A21" w:rsidP="00133CB5">
            <w:r w:rsidRPr="00900726">
              <w:t>do 70 rokov</w:t>
            </w:r>
          </w:p>
        </w:tc>
      </w:tr>
      <w:tr w:rsidR="00C11A21" w14:paraId="0B3A3717" w14:textId="77777777" w:rsidTr="002E74B7">
        <w:tc>
          <w:tcPr>
            <w:tcW w:w="1942" w:type="dxa"/>
            <w:vAlign w:val="center"/>
          </w:tcPr>
          <w:p w14:paraId="7255E1F4" w14:textId="2543ED17" w:rsidR="00C11A21" w:rsidRDefault="00C11A21" w:rsidP="00133CB5">
            <w:r w:rsidRPr="00900726">
              <w:rPr>
                <w:b/>
                <w:bCs/>
              </w:rPr>
              <w:t>Správa registratúry</w:t>
            </w:r>
          </w:p>
        </w:tc>
        <w:tc>
          <w:tcPr>
            <w:tcW w:w="1864" w:type="dxa"/>
            <w:vAlign w:val="center"/>
          </w:tcPr>
          <w:p w14:paraId="63CA412E" w14:textId="39EB6186" w:rsidR="00C11A21" w:rsidRDefault="00C11A21" w:rsidP="00133CB5">
            <w:r w:rsidRPr="00900726">
              <w:t>evidencia dokumentov</w:t>
            </w:r>
          </w:p>
        </w:tc>
        <w:tc>
          <w:tcPr>
            <w:tcW w:w="1761" w:type="dxa"/>
            <w:vAlign w:val="center"/>
          </w:tcPr>
          <w:p w14:paraId="61335F25" w14:textId="1609272D" w:rsidR="00C11A21" w:rsidRDefault="00C11A21" w:rsidP="00133CB5">
            <w:r w:rsidRPr="00900726">
              <w:t>bežné osobné údaje</w:t>
            </w:r>
          </w:p>
        </w:tc>
        <w:tc>
          <w:tcPr>
            <w:tcW w:w="1714" w:type="dxa"/>
            <w:vAlign w:val="center"/>
          </w:tcPr>
          <w:p w14:paraId="0AD5FBB1" w14:textId="7830A67C" w:rsidR="00C11A21" w:rsidRDefault="00C11A21" w:rsidP="00133CB5">
            <w:r w:rsidRPr="00900726">
              <w:t>zákonná povinnosť</w:t>
            </w:r>
          </w:p>
        </w:tc>
        <w:tc>
          <w:tcPr>
            <w:tcW w:w="1592" w:type="dxa"/>
            <w:vAlign w:val="center"/>
          </w:tcPr>
          <w:p w14:paraId="4E256255" w14:textId="7D6FEBA3" w:rsidR="00C11A21" w:rsidRDefault="00C11A21" w:rsidP="00133CB5">
            <w:r w:rsidRPr="00900726">
              <w:t>10 rokov</w:t>
            </w:r>
          </w:p>
        </w:tc>
      </w:tr>
      <w:tr w:rsidR="00C11A21" w14:paraId="59931758" w14:textId="77777777" w:rsidTr="002E74B7">
        <w:tc>
          <w:tcPr>
            <w:tcW w:w="1942" w:type="dxa"/>
            <w:vAlign w:val="center"/>
          </w:tcPr>
          <w:p w14:paraId="53602986" w14:textId="3D01778E" w:rsidR="00C11A21" w:rsidRDefault="00C11A21" w:rsidP="00133CB5">
            <w:r w:rsidRPr="00900726">
              <w:rPr>
                <w:b/>
                <w:bCs/>
              </w:rPr>
              <w:t>Evidencia práv dotknutých osôb</w:t>
            </w:r>
          </w:p>
        </w:tc>
        <w:tc>
          <w:tcPr>
            <w:tcW w:w="1864" w:type="dxa"/>
            <w:vAlign w:val="center"/>
          </w:tcPr>
          <w:p w14:paraId="2B25CE0D" w14:textId="7C5466B0" w:rsidR="00C11A21" w:rsidRDefault="00C11A21" w:rsidP="00133CB5">
            <w:r w:rsidRPr="00900726">
              <w:t>vybavovanie žiadostí podľa GDPR</w:t>
            </w:r>
          </w:p>
        </w:tc>
        <w:tc>
          <w:tcPr>
            <w:tcW w:w="1761" w:type="dxa"/>
            <w:vAlign w:val="center"/>
          </w:tcPr>
          <w:p w14:paraId="645E906D" w14:textId="4CF4618D" w:rsidR="00C11A21" w:rsidRDefault="00C11A21" w:rsidP="00133CB5">
            <w:r w:rsidRPr="00900726">
              <w:t>meno, adresa, ďalšie potrebné údaje</w:t>
            </w:r>
          </w:p>
        </w:tc>
        <w:tc>
          <w:tcPr>
            <w:tcW w:w="1714" w:type="dxa"/>
            <w:vAlign w:val="center"/>
          </w:tcPr>
          <w:p w14:paraId="1AD79F49" w14:textId="564F428D" w:rsidR="00C11A21" w:rsidRDefault="00C11A21" w:rsidP="00133CB5">
            <w:r w:rsidRPr="00900726">
              <w:t>zákonná povinnosť</w:t>
            </w:r>
          </w:p>
        </w:tc>
        <w:tc>
          <w:tcPr>
            <w:tcW w:w="1592" w:type="dxa"/>
            <w:vAlign w:val="center"/>
          </w:tcPr>
          <w:p w14:paraId="5D066665" w14:textId="39B8FD61" w:rsidR="00C11A21" w:rsidRDefault="00C11A21" w:rsidP="00133CB5">
            <w:r w:rsidRPr="00900726">
              <w:t>5 rokov</w:t>
            </w:r>
          </w:p>
        </w:tc>
      </w:tr>
      <w:tr w:rsidR="00C11A21" w14:paraId="7341E9F0" w14:textId="77777777" w:rsidTr="002E74B7">
        <w:tc>
          <w:tcPr>
            <w:tcW w:w="1942" w:type="dxa"/>
            <w:vAlign w:val="center"/>
          </w:tcPr>
          <w:p w14:paraId="7AF35EF6" w14:textId="4F0CA43F" w:rsidR="00C11A21" w:rsidRDefault="00C11A21" w:rsidP="00133CB5">
            <w:r w:rsidRPr="00900726">
              <w:rPr>
                <w:b/>
                <w:bCs/>
              </w:rPr>
              <w:t>Vybavovanie sťažností</w:t>
            </w:r>
          </w:p>
        </w:tc>
        <w:tc>
          <w:tcPr>
            <w:tcW w:w="1864" w:type="dxa"/>
            <w:vAlign w:val="center"/>
          </w:tcPr>
          <w:p w14:paraId="658EF4F5" w14:textId="3305F295" w:rsidR="00C11A21" w:rsidRDefault="00C11A21" w:rsidP="00133CB5">
            <w:r w:rsidRPr="00900726">
              <w:t>preverenie podnetov</w:t>
            </w:r>
          </w:p>
        </w:tc>
        <w:tc>
          <w:tcPr>
            <w:tcW w:w="1761" w:type="dxa"/>
            <w:vAlign w:val="center"/>
          </w:tcPr>
          <w:p w14:paraId="385842EE" w14:textId="063814FA" w:rsidR="00C11A21" w:rsidRDefault="00C11A21" w:rsidP="00133CB5">
            <w:r w:rsidRPr="00900726">
              <w:t>bežné osobné údaje</w:t>
            </w:r>
          </w:p>
        </w:tc>
        <w:tc>
          <w:tcPr>
            <w:tcW w:w="1714" w:type="dxa"/>
            <w:vAlign w:val="center"/>
          </w:tcPr>
          <w:p w14:paraId="2D0C7BD4" w14:textId="30895BF1" w:rsidR="00C11A21" w:rsidRDefault="00C11A21" w:rsidP="00133CB5">
            <w:r w:rsidRPr="00900726">
              <w:t>zákonná povinnosť</w:t>
            </w:r>
          </w:p>
        </w:tc>
        <w:tc>
          <w:tcPr>
            <w:tcW w:w="1592" w:type="dxa"/>
            <w:vAlign w:val="center"/>
          </w:tcPr>
          <w:p w14:paraId="52F745E9" w14:textId="2098EAF8" w:rsidR="00C11A21" w:rsidRDefault="00C11A21" w:rsidP="00133CB5">
            <w:r w:rsidRPr="00900726">
              <w:t>5 rokov</w:t>
            </w:r>
          </w:p>
        </w:tc>
      </w:tr>
      <w:tr w:rsidR="00C11A21" w14:paraId="1B8D8388" w14:textId="77777777" w:rsidTr="002E74B7">
        <w:tc>
          <w:tcPr>
            <w:tcW w:w="1942" w:type="dxa"/>
            <w:vAlign w:val="center"/>
          </w:tcPr>
          <w:p w14:paraId="16CC0344" w14:textId="5494490A" w:rsidR="00C11A21" w:rsidRDefault="00C11A21" w:rsidP="00133CB5">
            <w:r w:rsidRPr="00900726">
              <w:rPr>
                <w:b/>
                <w:bCs/>
              </w:rPr>
              <w:t>Kamerový systém</w:t>
            </w:r>
          </w:p>
        </w:tc>
        <w:tc>
          <w:tcPr>
            <w:tcW w:w="1864" w:type="dxa"/>
            <w:vAlign w:val="center"/>
          </w:tcPr>
          <w:p w14:paraId="2BA5F629" w14:textId="57C2DDB9" w:rsidR="00C11A21" w:rsidRDefault="00C11A21" w:rsidP="00133CB5">
            <w:r w:rsidRPr="00900726">
              <w:t>ochrana majetku</w:t>
            </w:r>
          </w:p>
        </w:tc>
        <w:tc>
          <w:tcPr>
            <w:tcW w:w="1761" w:type="dxa"/>
            <w:vAlign w:val="center"/>
          </w:tcPr>
          <w:p w14:paraId="18E14E0D" w14:textId="69C0DAEB" w:rsidR="00C11A21" w:rsidRDefault="00C11A21" w:rsidP="00133CB5">
            <w:r w:rsidRPr="00900726">
              <w:t>obrazový záznam osôb</w:t>
            </w:r>
          </w:p>
        </w:tc>
        <w:tc>
          <w:tcPr>
            <w:tcW w:w="1714" w:type="dxa"/>
            <w:vAlign w:val="center"/>
          </w:tcPr>
          <w:p w14:paraId="167C0352" w14:textId="269B6BF9" w:rsidR="00C11A21" w:rsidRDefault="00C11A21" w:rsidP="00133CB5">
            <w:r w:rsidRPr="00900726">
              <w:t>oprávnený záujem</w:t>
            </w:r>
          </w:p>
        </w:tc>
        <w:tc>
          <w:tcPr>
            <w:tcW w:w="1592" w:type="dxa"/>
            <w:vAlign w:val="center"/>
          </w:tcPr>
          <w:p w14:paraId="2E9815EA" w14:textId="3389F9F0" w:rsidR="00C11A21" w:rsidRDefault="00C11A21" w:rsidP="00133CB5">
            <w:r w:rsidRPr="00900726">
              <w:t>72 hodín</w:t>
            </w:r>
          </w:p>
        </w:tc>
      </w:tr>
    </w:tbl>
    <w:p w14:paraId="55ABA61C" w14:textId="77777777" w:rsidR="00C11A21" w:rsidRDefault="00C11A21" w:rsidP="00CE488A">
      <w:pPr>
        <w:spacing w:after="0" w:line="240" w:lineRule="auto"/>
        <w:jc w:val="both"/>
      </w:pPr>
    </w:p>
    <w:p w14:paraId="659CB59F" w14:textId="77777777" w:rsidR="00134850" w:rsidRDefault="00134850" w:rsidP="00D27724">
      <w:pPr>
        <w:spacing w:after="0" w:line="240" w:lineRule="auto"/>
      </w:pPr>
    </w:p>
    <w:p w14:paraId="4E922292" w14:textId="42C78534" w:rsidR="00383A7B" w:rsidRPr="00C11A21" w:rsidRDefault="00D27BD9" w:rsidP="00C11A2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C11A21">
        <w:rPr>
          <w:b/>
          <w:bCs/>
        </w:rPr>
        <w:t>Právne predpisy, na základe ktorých spracúvame osobné údaje</w:t>
      </w:r>
    </w:p>
    <w:p w14:paraId="57450A9D" w14:textId="77777777" w:rsidR="00383A7B" w:rsidRPr="00383A7B" w:rsidRDefault="00383A7B" w:rsidP="00203A5A">
      <w:pPr>
        <w:spacing w:after="0" w:line="240" w:lineRule="auto"/>
        <w:jc w:val="both"/>
      </w:pPr>
      <w:r w:rsidRPr="00383A7B">
        <w:t>V prípade, ak spracúvame Vaše osobné údaje na právnom základe plnenia našej zákonnej povinnosti (čl. 6 ods. 1 písm. c) GDPR), môže ísť najmä o tieto právne predpisy:</w:t>
      </w:r>
    </w:p>
    <w:p w14:paraId="0EB4FF22" w14:textId="77777777" w:rsidR="00383A7B" w:rsidRPr="008473FD" w:rsidRDefault="00383A7B" w:rsidP="00203A5A">
      <w:pPr>
        <w:numPr>
          <w:ilvl w:val="0"/>
          <w:numId w:val="10"/>
        </w:numPr>
        <w:spacing w:after="0" w:line="240" w:lineRule="auto"/>
        <w:jc w:val="both"/>
      </w:pPr>
      <w:r w:rsidRPr="008473FD">
        <w:t>Zákon č. 18/2018 Z. z. o ochrane osobných údajov a Nariadenie (EÚ) 2016/679 (GDPR) – rámec spracúvania osobných údajov,</w:t>
      </w:r>
    </w:p>
    <w:p w14:paraId="50AC6383" w14:textId="77777777" w:rsidR="00383A7B" w:rsidRPr="008473FD" w:rsidRDefault="00383A7B" w:rsidP="00203A5A">
      <w:pPr>
        <w:numPr>
          <w:ilvl w:val="0"/>
          <w:numId w:val="10"/>
        </w:numPr>
        <w:spacing w:after="0" w:line="240" w:lineRule="auto"/>
        <w:jc w:val="both"/>
      </w:pPr>
      <w:r w:rsidRPr="008473FD">
        <w:t>Zákon č. 431/2002 Z. z. o účtovníctve – povinnosť viesť účtovníctvo a uchovávať účtovné doklady,</w:t>
      </w:r>
    </w:p>
    <w:p w14:paraId="00728038" w14:textId="77777777" w:rsidR="00383A7B" w:rsidRPr="008473FD" w:rsidRDefault="00383A7B" w:rsidP="00203A5A">
      <w:pPr>
        <w:numPr>
          <w:ilvl w:val="0"/>
          <w:numId w:val="10"/>
        </w:numPr>
        <w:spacing w:after="0" w:line="240" w:lineRule="auto"/>
        <w:jc w:val="both"/>
      </w:pPr>
      <w:r w:rsidRPr="008473FD">
        <w:t>Zákon č. 595/2003 Z. z. o dani z príjmov – daňové povinnosti,</w:t>
      </w:r>
    </w:p>
    <w:p w14:paraId="43AD9FD6" w14:textId="77777777" w:rsidR="00383A7B" w:rsidRPr="008473FD" w:rsidRDefault="00383A7B" w:rsidP="00203A5A">
      <w:pPr>
        <w:numPr>
          <w:ilvl w:val="0"/>
          <w:numId w:val="10"/>
        </w:numPr>
        <w:spacing w:after="0" w:line="240" w:lineRule="auto"/>
        <w:jc w:val="both"/>
      </w:pPr>
      <w:r w:rsidRPr="008473FD">
        <w:t>Zákon č. 563/2009 Z. z. o správe daní (daňový poriadok) – vedenie daňovej agendy a povinnosti voči správcovi dane,</w:t>
      </w:r>
    </w:p>
    <w:p w14:paraId="76D9B71F" w14:textId="77777777" w:rsidR="00383A7B" w:rsidRPr="008473FD" w:rsidRDefault="00383A7B" w:rsidP="00203A5A">
      <w:pPr>
        <w:numPr>
          <w:ilvl w:val="0"/>
          <w:numId w:val="10"/>
        </w:numPr>
        <w:spacing w:after="0" w:line="240" w:lineRule="auto"/>
        <w:jc w:val="both"/>
      </w:pPr>
      <w:r w:rsidRPr="008473FD">
        <w:t>Zákon č. 222/2004 Z. z. o dani z pridanej hodnoty, ak je firma platcom DPH,</w:t>
      </w:r>
    </w:p>
    <w:p w14:paraId="19531886" w14:textId="77777777" w:rsidR="00383A7B" w:rsidRPr="008473FD" w:rsidRDefault="00383A7B" w:rsidP="00203A5A">
      <w:pPr>
        <w:numPr>
          <w:ilvl w:val="0"/>
          <w:numId w:val="10"/>
        </w:numPr>
        <w:spacing w:after="0" w:line="240" w:lineRule="auto"/>
        <w:jc w:val="both"/>
      </w:pPr>
      <w:r w:rsidRPr="008473FD">
        <w:t>Zákonník práce (zákon č. 311/2001 Z. z.) – povinnosti v oblasti pracovnoprávnych vzťahov,</w:t>
      </w:r>
    </w:p>
    <w:p w14:paraId="23E094B0" w14:textId="77777777" w:rsidR="00383A7B" w:rsidRPr="008473FD" w:rsidRDefault="00383A7B" w:rsidP="00203A5A">
      <w:pPr>
        <w:numPr>
          <w:ilvl w:val="0"/>
          <w:numId w:val="10"/>
        </w:numPr>
        <w:spacing w:after="0" w:line="240" w:lineRule="auto"/>
        <w:jc w:val="both"/>
      </w:pPr>
      <w:r w:rsidRPr="008473FD">
        <w:t>Zákon č. 580/2004 Z. z. o zdravotnom poistení a zákon č. 461/2003 Z. z. o sociálnom poistení – povinnosti zamestnávateľa,</w:t>
      </w:r>
    </w:p>
    <w:p w14:paraId="79B4ECC4" w14:textId="6813F42C" w:rsidR="00383A7B" w:rsidRPr="008473FD" w:rsidRDefault="00383A7B" w:rsidP="00203A5A">
      <w:pPr>
        <w:numPr>
          <w:ilvl w:val="0"/>
          <w:numId w:val="10"/>
        </w:numPr>
        <w:spacing w:after="0" w:line="240" w:lineRule="auto"/>
        <w:jc w:val="both"/>
      </w:pPr>
      <w:r w:rsidRPr="008473FD">
        <w:t>prípadne ďalšie osobitné právne predpisy podľa odvetvia činnosti firmy (napr. obchodný zákonník</w:t>
      </w:r>
      <w:r w:rsidR="00203A5A" w:rsidRPr="008473FD">
        <w:t xml:space="preserve"> </w:t>
      </w:r>
      <w:r w:rsidRPr="008473FD">
        <w:t>pod.).</w:t>
      </w:r>
    </w:p>
    <w:p w14:paraId="0F932925" w14:textId="059E8BA1" w:rsidR="00644C7E" w:rsidRPr="00D273F3" w:rsidRDefault="00000000" w:rsidP="00D273F3">
      <w:pPr>
        <w:spacing w:after="0" w:line="240" w:lineRule="auto"/>
      </w:pPr>
      <w:r>
        <w:pict w14:anchorId="1A573556">
          <v:rect id="_x0000_i1032" style="width:0;height:1.5pt" o:hralign="center" o:hrstd="t" o:hr="t" fillcolor="#a0a0a0" stroked="f"/>
        </w:pict>
      </w:r>
    </w:p>
    <w:p w14:paraId="54DB5ACC" w14:textId="57B11D44" w:rsidR="00134850" w:rsidRPr="007D57D9" w:rsidRDefault="00134850" w:rsidP="00D273F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7D57D9">
        <w:rPr>
          <w:b/>
          <w:bCs/>
        </w:rPr>
        <w:t>Zverejnenie osobných údajov</w:t>
      </w:r>
    </w:p>
    <w:p w14:paraId="7E372D15" w14:textId="77777777" w:rsidR="00134850" w:rsidRPr="00134850" w:rsidRDefault="00134850" w:rsidP="0060540B">
      <w:pPr>
        <w:spacing w:after="0" w:line="240" w:lineRule="auto"/>
        <w:jc w:val="both"/>
      </w:pPr>
      <w:r w:rsidRPr="00134850">
        <w:t xml:space="preserve">Osobné údaje, ktoré spracúvame, </w:t>
      </w:r>
      <w:r w:rsidRPr="00134850">
        <w:rPr>
          <w:b/>
          <w:bCs/>
        </w:rPr>
        <w:t>nebudú zverejnené</w:t>
      </w:r>
      <w:r w:rsidRPr="00134850">
        <w:t xml:space="preserve"> a budú sprístupňované iba oprávneným subjektom v súlade s právnymi predpismi.</w:t>
      </w:r>
    </w:p>
    <w:p w14:paraId="722569B2" w14:textId="4D5A208A" w:rsidR="00134850" w:rsidRDefault="00000000" w:rsidP="0060540B">
      <w:pPr>
        <w:spacing w:after="0" w:line="240" w:lineRule="auto"/>
      </w:pPr>
      <w:r>
        <w:pict w14:anchorId="75515C98">
          <v:rect id="_x0000_i1033" style="width:0;height:1.5pt" o:hralign="center" o:hrstd="t" o:hr="t" fillcolor="#a0a0a0" stroked="f"/>
        </w:pict>
      </w:r>
    </w:p>
    <w:p w14:paraId="339659DC" w14:textId="54F591E9" w:rsidR="00571E6C" w:rsidRPr="007D57D9" w:rsidRDefault="00571E6C" w:rsidP="006054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7D57D9">
        <w:rPr>
          <w:b/>
          <w:bCs/>
        </w:rPr>
        <w:t>Mlčanlivosť</w:t>
      </w:r>
    </w:p>
    <w:p w14:paraId="2A0217A1" w14:textId="77777777" w:rsidR="00571E6C" w:rsidRPr="00571E6C" w:rsidRDefault="00571E6C" w:rsidP="0060540B">
      <w:pPr>
        <w:spacing w:after="0" w:line="240" w:lineRule="auto"/>
        <w:jc w:val="both"/>
      </w:pPr>
      <w:r w:rsidRPr="00571E6C">
        <w:t>Dovoľujeme si vás uistiť, že všetci naši zamestnanci a spolupracovníci, ktorí spracúvajú osobné údaje, sú povinní zachovávať mlčanlivosť o týchto údajoch. Povinnosť mlčanlivosti trvá aj po skončení ich pracovnoprávneho alebo zmluvného vzťahu s prevádzkovateľom.</w:t>
      </w:r>
    </w:p>
    <w:p w14:paraId="669434B7" w14:textId="5B3B52FC" w:rsidR="00571E6C" w:rsidRDefault="00000000" w:rsidP="0060540B">
      <w:pPr>
        <w:spacing w:after="0" w:line="240" w:lineRule="auto"/>
      </w:pPr>
      <w:r>
        <w:pict w14:anchorId="2ACED12C">
          <v:rect id="_x0000_i1034" style="width:0;height:1.5pt" o:hralign="center" o:hrstd="t" o:hr="t" fillcolor="#a0a0a0" stroked="f"/>
        </w:pict>
      </w:r>
    </w:p>
    <w:p w14:paraId="40EC6CFF" w14:textId="123E46DB" w:rsidR="006F4DCC" w:rsidRPr="007D57D9" w:rsidRDefault="006F4DCC" w:rsidP="006054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7D57D9">
        <w:rPr>
          <w:b/>
          <w:bCs/>
        </w:rPr>
        <w:t>Zabezpečenie osobných údajov</w:t>
      </w:r>
    </w:p>
    <w:p w14:paraId="491E588A" w14:textId="77777777" w:rsidR="006F4DCC" w:rsidRPr="006F4DCC" w:rsidRDefault="006F4DCC" w:rsidP="0060540B">
      <w:pPr>
        <w:spacing w:after="0" w:line="240" w:lineRule="auto"/>
        <w:jc w:val="both"/>
      </w:pPr>
      <w:r w:rsidRPr="006F4DCC">
        <w:t>V súlade s článkami 24, 25 a 32 GDPR prijímame vhodné technické a organizačné opatrenia, aby sme zabezpečili primeranú úroveň ochrany osobných údajov. Pri ich nastavovaní berieme do úvahy povahu a rozsah spracúvania, riziká pre práva a slobody fyzických osôb, dostupné technológie a náklady na ich zavedenie.</w:t>
      </w:r>
    </w:p>
    <w:p w14:paraId="2C37812C" w14:textId="77777777" w:rsidR="006F4DCC" w:rsidRPr="006F4DCC" w:rsidRDefault="006F4DCC" w:rsidP="006F4DCC">
      <w:pPr>
        <w:spacing w:after="0" w:line="240" w:lineRule="auto"/>
        <w:jc w:val="both"/>
      </w:pPr>
      <w:r w:rsidRPr="006F4DCC">
        <w:t>Naše opatrenia zahŕňajú najmä:</w:t>
      </w:r>
    </w:p>
    <w:p w14:paraId="6863430F" w14:textId="77777777" w:rsidR="006F4DCC" w:rsidRPr="006F4DCC" w:rsidRDefault="006F4DCC" w:rsidP="006F4DCC">
      <w:pPr>
        <w:numPr>
          <w:ilvl w:val="0"/>
          <w:numId w:val="6"/>
        </w:numPr>
        <w:spacing w:after="0" w:line="240" w:lineRule="auto"/>
        <w:jc w:val="both"/>
      </w:pPr>
      <w:r w:rsidRPr="006F4DCC">
        <w:t>ochranu dôvernosti, integrity a dostupnosti údajov,</w:t>
      </w:r>
    </w:p>
    <w:p w14:paraId="43107AA1" w14:textId="77777777" w:rsidR="006F4DCC" w:rsidRPr="006F4DCC" w:rsidRDefault="006F4DCC" w:rsidP="006F4DCC">
      <w:pPr>
        <w:numPr>
          <w:ilvl w:val="0"/>
          <w:numId w:val="6"/>
        </w:numPr>
        <w:spacing w:after="0" w:line="240" w:lineRule="auto"/>
        <w:jc w:val="both"/>
      </w:pPr>
      <w:r w:rsidRPr="006F4DCC">
        <w:t>kontrolu fyzického a elektronického prístupu k údajom,</w:t>
      </w:r>
    </w:p>
    <w:p w14:paraId="6A3D46B5" w14:textId="77777777" w:rsidR="006F4DCC" w:rsidRPr="006F4DCC" w:rsidRDefault="006F4DCC" w:rsidP="006F4DCC">
      <w:pPr>
        <w:numPr>
          <w:ilvl w:val="0"/>
          <w:numId w:val="6"/>
        </w:numPr>
        <w:spacing w:after="0" w:line="240" w:lineRule="auto"/>
        <w:jc w:val="both"/>
      </w:pPr>
      <w:r w:rsidRPr="006F4DCC">
        <w:t>pravidlá pre vkladanie, zdieľanie a uchovávanie údajov,</w:t>
      </w:r>
    </w:p>
    <w:p w14:paraId="4BCE6DE3" w14:textId="77777777" w:rsidR="006F4DCC" w:rsidRPr="006F4DCC" w:rsidRDefault="006F4DCC" w:rsidP="006F4DCC">
      <w:pPr>
        <w:numPr>
          <w:ilvl w:val="0"/>
          <w:numId w:val="6"/>
        </w:numPr>
        <w:spacing w:after="0" w:line="240" w:lineRule="auto"/>
        <w:jc w:val="both"/>
      </w:pPr>
      <w:r w:rsidRPr="006F4DCC">
        <w:t>postupy pre výkon práv dotknutých osôb,</w:t>
      </w:r>
    </w:p>
    <w:p w14:paraId="495A7907" w14:textId="77777777" w:rsidR="006F4DCC" w:rsidRPr="006F4DCC" w:rsidRDefault="006F4DCC" w:rsidP="006F4DCC">
      <w:pPr>
        <w:numPr>
          <w:ilvl w:val="0"/>
          <w:numId w:val="6"/>
        </w:numPr>
        <w:spacing w:after="0" w:line="240" w:lineRule="auto"/>
        <w:jc w:val="both"/>
      </w:pPr>
      <w:r w:rsidRPr="006F4DCC">
        <w:t>zabezpečenie výmazu údajov a reakcie na porušenie ochrany údajov.</w:t>
      </w:r>
    </w:p>
    <w:p w14:paraId="1B6B6CD2" w14:textId="5049C28F" w:rsidR="00571E6C" w:rsidRDefault="006F4DCC" w:rsidP="006F4DCC">
      <w:pPr>
        <w:spacing w:after="0" w:line="240" w:lineRule="auto"/>
        <w:jc w:val="both"/>
      </w:pPr>
      <w:r w:rsidRPr="006F4DCC">
        <w:t>Ochranu osobných údajov zohľadňujeme už pri výbere technológií, softvéru a postupov, v súlade so zásadou „privacy by design“ a „privacy by default“.</w:t>
      </w:r>
    </w:p>
    <w:p w14:paraId="15E44C19" w14:textId="310CBA09" w:rsidR="00134850" w:rsidRDefault="00000000" w:rsidP="00097D2C">
      <w:pPr>
        <w:spacing w:after="0"/>
      </w:pPr>
      <w:r>
        <w:pict w14:anchorId="7F09ABB2">
          <v:rect id="_x0000_i1035" style="width:0;height:1.5pt" o:hralign="center" o:hrstd="t" o:hr="t" fillcolor="#a0a0a0" stroked="f"/>
        </w:pict>
      </w:r>
    </w:p>
    <w:p w14:paraId="665C94B7" w14:textId="428AFB96" w:rsidR="00460823" w:rsidRPr="007D57D9" w:rsidRDefault="00460823" w:rsidP="007D57D9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</w:rPr>
      </w:pPr>
      <w:bookmarkStart w:id="0" w:name="_Hlk210046602"/>
      <w:r w:rsidRPr="007D57D9">
        <w:rPr>
          <w:b/>
          <w:bCs/>
        </w:rPr>
        <w:t>Súbory Cookies na našej webovej stránke</w:t>
      </w:r>
    </w:p>
    <w:p w14:paraId="08C221B3" w14:textId="77777777" w:rsidR="00460823" w:rsidRPr="00194160" w:rsidRDefault="00460823" w:rsidP="00460823">
      <w:pPr>
        <w:pStyle w:val="Zkladntext20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sz w:val="24"/>
          <w:szCs w:val="24"/>
          <w:lang w:eastAsia="sk-SK"/>
        </w:rPr>
      </w:pPr>
      <w:r w:rsidRPr="00194160">
        <w:rPr>
          <w:rFonts w:asciiTheme="minorHAnsi" w:hAnsiTheme="minorHAnsi" w:cs="Times New Roman"/>
          <w:sz w:val="24"/>
          <w:szCs w:val="24"/>
          <w:lang w:eastAsia="sk-SK"/>
        </w:rPr>
        <w:t xml:space="preserve">O návštevníkoch a používateľoch našej internetovej stránky  sme oprávnení zhromažďovať a spracúvať údaje prostredníctvom nástrojov slúžiacich na automatizované zhromažďovanie údajov, najmä prostredníctvom súborov </w:t>
      </w:r>
      <w:r>
        <w:rPr>
          <w:rFonts w:asciiTheme="minorHAnsi" w:hAnsiTheme="minorHAnsi" w:cs="Times New Roman"/>
          <w:sz w:val="24"/>
          <w:szCs w:val="24"/>
          <w:lang w:eastAsia="sk-SK"/>
        </w:rPr>
        <w:t>C</w:t>
      </w:r>
      <w:r w:rsidRPr="00194160">
        <w:rPr>
          <w:rFonts w:asciiTheme="minorHAnsi" w:hAnsiTheme="minorHAnsi" w:cs="Times New Roman"/>
          <w:sz w:val="24"/>
          <w:szCs w:val="24"/>
          <w:lang w:eastAsia="sk-SK"/>
        </w:rPr>
        <w:t xml:space="preserve">ookies, protokolov a iných </w:t>
      </w:r>
      <w:r w:rsidRPr="00194160">
        <w:rPr>
          <w:rFonts w:asciiTheme="minorHAnsi" w:hAnsiTheme="minorHAnsi" w:cs="Times New Roman"/>
          <w:sz w:val="24"/>
          <w:szCs w:val="24"/>
          <w:lang w:eastAsia="sk-SK"/>
        </w:rPr>
        <w:lastRenderedPageBreak/>
        <w:t>bežne používaných technológií.</w:t>
      </w:r>
    </w:p>
    <w:p w14:paraId="1A93951D" w14:textId="77777777" w:rsidR="00460823" w:rsidRPr="00194160" w:rsidRDefault="00460823" w:rsidP="00460823">
      <w:pPr>
        <w:pStyle w:val="Zkladntext20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sz w:val="24"/>
          <w:szCs w:val="24"/>
          <w:lang w:eastAsia="sk-SK"/>
        </w:rPr>
      </w:pPr>
      <w:r w:rsidRPr="00194160">
        <w:rPr>
          <w:rFonts w:asciiTheme="minorHAnsi" w:hAnsiTheme="minorHAnsi" w:cs="Times New Roman"/>
          <w:sz w:val="24"/>
          <w:szCs w:val="24"/>
          <w:lang w:eastAsia="sk-SK"/>
        </w:rPr>
        <w:t xml:space="preserve">Pod pojmom </w:t>
      </w:r>
      <w:r>
        <w:rPr>
          <w:rFonts w:asciiTheme="minorHAnsi" w:hAnsiTheme="minorHAnsi" w:cs="Times New Roman"/>
          <w:sz w:val="24"/>
          <w:szCs w:val="24"/>
          <w:lang w:eastAsia="sk-SK"/>
        </w:rPr>
        <w:t>C</w:t>
      </w:r>
      <w:r w:rsidRPr="00194160">
        <w:rPr>
          <w:rFonts w:asciiTheme="minorHAnsi" w:hAnsiTheme="minorHAnsi" w:cs="Times New Roman"/>
          <w:sz w:val="24"/>
          <w:szCs w:val="24"/>
          <w:lang w:eastAsia="sk-SK"/>
        </w:rPr>
        <w:t>ookie je možné rozumieť malé množstvo údajov, ktoré sú ako súbor odoslané do vášho zariadenia (počítača, tabletu, smartfónu) z internetovej stránky, ktorú práve navštevujete. Tento súbor sa uloží vo vašom zariadení a pri každej ďalšej návšteve rovnakej webovej stránky odošle informáciu späť nášmu serveru.</w:t>
      </w:r>
    </w:p>
    <w:p w14:paraId="2ACC3F25" w14:textId="77777777" w:rsidR="00460823" w:rsidRPr="00194160" w:rsidRDefault="00460823" w:rsidP="00460823">
      <w:pPr>
        <w:pStyle w:val="Zkladntext20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sz w:val="24"/>
          <w:szCs w:val="24"/>
          <w:lang w:eastAsia="sk-SK"/>
        </w:rPr>
      </w:pPr>
      <w:r w:rsidRPr="00194160">
        <w:rPr>
          <w:rFonts w:asciiTheme="minorHAnsi" w:hAnsiTheme="minorHAnsi" w:cs="Times New Roman"/>
          <w:sz w:val="24"/>
          <w:szCs w:val="24"/>
          <w:lang w:eastAsia="sk-SK"/>
        </w:rPr>
        <w:t xml:space="preserve">Cookies využíva väčšina internetových stránok, vrátane tej našej. Ich zmyslom je uľahčiť a spríjemniť vám používanie našej internetovej stránky. Súbor </w:t>
      </w:r>
      <w:r>
        <w:rPr>
          <w:rFonts w:asciiTheme="minorHAnsi" w:hAnsiTheme="minorHAnsi" w:cs="Times New Roman"/>
          <w:sz w:val="24"/>
          <w:szCs w:val="24"/>
          <w:lang w:eastAsia="sk-SK"/>
        </w:rPr>
        <w:t>C</w:t>
      </w:r>
      <w:r w:rsidRPr="00194160">
        <w:rPr>
          <w:rFonts w:asciiTheme="minorHAnsi" w:hAnsiTheme="minorHAnsi" w:cs="Times New Roman"/>
          <w:sz w:val="24"/>
          <w:szCs w:val="24"/>
          <w:lang w:eastAsia="sk-SK"/>
        </w:rPr>
        <w:t>ookie umožní webovej stránke rozpoznať, či ste ju už v minulosti navštívili a ktoré sekcie vás zaujímali. Cookies vám umožňujú uložiť si používateľské nastavenia, ako napríklad voľbu jazyka či zapamätanie prihlasovacieho mena.</w:t>
      </w:r>
    </w:p>
    <w:p w14:paraId="789F3E76" w14:textId="77777777" w:rsidR="00460823" w:rsidRPr="00194160" w:rsidRDefault="00460823" w:rsidP="00460823">
      <w:pPr>
        <w:pStyle w:val="Zkladntext20"/>
        <w:shd w:val="clear" w:color="auto" w:fill="auto"/>
        <w:spacing w:line="240" w:lineRule="auto"/>
        <w:ind w:firstLine="0"/>
        <w:jc w:val="both"/>
        <w:rPr>
          <w:rFonts w:asciiTheme="minorHAnsi" w:hAnsiTheme="minorHAnsi" w:cs="Times New Roman"/>
          <w:sz w:val="24"/>
          <w:szCs w:val="24"/>
          <w:lang w:eastAsia="sk-SK"/>
        </w:rPr>
      </w:pPr>
      <w:r w:rsidRPr="00194160">
        <w:rPr>
          <w:rFonts w:asciiTheme="minorHAnsi" w:hAnsiTheme="minorHAnsi" w:cs="Times New Roman"/>
          <w:sz w:val="24"/>
          <w:szCs w:val="24"/>
          <w:lang w:eastAsia="sk-SK"/>
        </w:rPr>
        <w:t xml:space="preserve">Pomocou </w:t>
      </w:r>
      <w:r>
        <w:rPr>
          <w:rFonts w:asciiTheme="minorHAnsi" w:hAnsiTheme="minorHAnsi" w:cs="Times New Roman"/>
          <w:sz w:val="24"/>
          <w:szCs w:val="24"/>
          <w:lang w:eastAsia="sk-SK"/>
        </w:rPr>
        <w:t>C</w:t>
      </w:r>
      <w:r w:rsidRPr="00194160">
        <w:rPr>
          <w:rFonts w:asciiTheme="minorHAnsi" w:hAnsiTheme="minorHAnsi" w:cs="Times New Roman"/>
          <w:sz w:val="24"/>
          <w:szCs w:val="24"/>
          <w:lang w:eastAsia="sk-SK"/>
        </w:rPr>
        <w:t xml:space="preserve">ookies uchovávame údaje, ktoré neslúžia na vašu priamu identifikáciu a samostatne ich nespájame s konkrétnou osobou. Použitie </w:t>
      </w:r>
      <w:r>
        <w:rPr>
          <w:rFonts w:asciiTheme="minorHAnsi" w:hAnsiTheme="minorHAnsi" w:cs="Times New Roman"/>
          <w:sz w:val="24"/>
          <w:szCs w:val="24"/>
          <w:lang w:eastAsia="sk-SK"/>
        </w:rPr>
        <w:t>C</w:t>
      </w:r>
      <w:r w:rsidRPr="00194160">
        <w:rPr>
          <w:rFonts w:asciiTheme="minorHAnsi" w:hAnsiTheme="minorHAnsi" w:cs="Times New Roman"/>
          <w:sz w:val="24"/>
          <w:szCs w:val="24"/>
          <w:lang w:eastAsia="sk-SK"/>
        </w:rPr>
        <w:t>ookies nie je pre vás nebezpečné – nemôžu prenášať vírusy ani čítať dáta z pevného disku vášho zariadenia.</w:t>
      </w:r>
    </w:p>
    <w:p w14:paraId="102C34C6" w14:textId="77777777" w:rsidR="00460823" w:rsidRPr="006850E0" w:rsidRDefault="00460823" w:rsidP="00460823">
      <w:pPr>
        <w:spacing w:after="0" w:line="240" w:lineRule="auto"/>
      </w:pPr>
      <w:r w:rsidRPr="006850E0">
        <w:rPr>
          <w:b/>
          <w:bCs/>
        </w:rPr>
        <w:t>Právny základ:</w:t>
      </w:r>
    </w:p>
    <w:p w14:paraId="0AF145CF" w14:textId="77777777" w:rsidR="00460823" w:rsidRPr="006850E0" w:rsidRDefault="00460823" w:rsidP="00460823">
      <w:pPr>
        <w:numPr>
          <w:ilvl w:val="0"/>
          <w:numId w:val="7"/>
        </w:numPr>
        <w:spacing w:after="0" w:line="240" w:lineRule="auto"/>
      </w:pPr>
      <w:r w:rsidRPr="006850E0">
        <w:t xml:space="preserve">§ 109 ods. 8 zákona č. 452/2021 Z. z. (technicky nevyhnutné </w:t>
      </w:r>
      <w:r>
        <w:t>C</w:t>
      </w:r>
      <w:r w:rsidRPr="006850E0">
        <w:t>ookies),</w:t>
      </w:r>
    </w:p>
    <w:p w14:paraId="650FBA50" w14:textId="1D2FB4CE" w:rsidR="00460823" w:rsidRPr="006850E0" w:rsidRDefault="00460823" w:rsidP="00460823">
      <w:pPr>
        <w:numPr>
          <w:ilvl w:val="0"/>
          <w:numId w:val="7"/>
        </w:numPr>
        <w:spacing w:after="0" w:line="240" w:lineRule="auto"/>
      </w:pPr>
      <w:r w:rsidRPr="006850E0">
        <w:rPr>
          <w:b/>
          <w:bCs/>
        </w:rPr>
        <w:t>čl. 6(1)(a) GDPR</w:t>
      </w:r>
      <w:r w:rsidRPr="006850E0">
        <w:t xml:space="preserve"> (štatistické/marketingové </w:t>
      </w:r>
      <w:r w:rsidR="0063667B">
        <w:t>C</w:t>
      </w:r>
      <w:r w:rsidRPr="006850E0">
        <w:t>ookies – vyžadujú súhlas).</w:t>
      </w:r>
    </w:p>
    <w:p w14:paraId="276B7E08" w14:textId="77777777" w:rsidR="00460823" w:rsidRPr="006850E0" w:rsidRDefault="00460823" w:rsidP="00460823">
      <w:pPr>
        <w:spacing w:after="0" w:line="240" w:lineRule="auto"/>
      </w:pPr>
      <w:r w:rsidRPr="006850E0">
        <w:rPr>
          <w:b/>
          <w:bCs/>
        </w:rPr>
        <w:t xml:space="preserve">Nastavenie </w:t>
      </w:r>
      <w:r>
        <w:rPr>
          <w:b/>
          <w:bCs/>
        </w:rPr>
        <w:t>C</w:t>
      </w:r>
      <w:r w:rsidRPr="006850E0">
        <w:rPr>
          <w:b/>
          <w:bCs/>
        </w:rPr>
        <w:t>ookies:</w:t>
      </w:r>
      <w:r w:rsidRPr="006850E0">
        <w:br/>
        <w:t xml:space="preserve">Spravovať </w:t>
      </w:r>
      <w:r>
        <w:t>C</w:t>
      </w:r>
      <w:r w:rsidRPr="006850E0">
        <w:t>ookies môžete vo svojom prehliadači (prijať/odmietnuť, upozornenia, blokovanie). Odkazy na pomoc:</w:t>
      </w:r>
    </w:p>
    <w:p w14:paraId="61CED31E" w14:textId="77777777" w:rsidR="00460823" w:rsidRDefault="00460823" w:rsidP="00460823">
      <w:pPr>
        <w:numPr>
          <w:ilvl w:val="0"/>
          <w:numId w:val="8"/>
        </w:numPr>
        <w:spacing w:after="0" w:line="240" w:lineRule="auto"/>
      </w:pPr>
      <w:r w:rsidRPr="006850E0">
        <w:t xml:space="preserve">Chrome: </w:t>
      </w:r>
      <w:hyperlink r:id="rId6" w:history="1">
        <w:r w:rsidRPr="00641275">
          <w:rPr>
            <w:rStyle w:val="Hypertextovprepojenie"/>
          </w:rPr>
          <w:t>https://support.google.com/accounts/answer/61416</w:t>
        </w:r>
      </w:hyperlink>
    </w:p>
    <w:p w14:paraId="56861A69" w14:textId="77777777" w:rsidR="00460823" w:rsidRDefault="00460823" w:rsidP="00460823">
      <w:pPr>
        <w:numPr>
          <w:ilvl w:val="0"/>
          <w:numId w:val="8"/>
        </w:numPr>
        <w:spacing w:after="0" w:line="240" w:lineRule="auto"/>
      </w:pPr>
      <w:r w:rsidRPr="00D55374">
        <w:t xml:space="preserve">Firefox: </w:t>
      </w:r>
      <w:hyperlink r:id="rId7" w:history="1">
        <w:r w:rsidRPr="00D11EF4">
          <w:rPr>
            <w:rStyle w:val="Hypertextovprepojenie"/>
          </w:rPr>
          <w:t>https://support.mozilla.org/kb/enable-and-disable-cookies-website-preferences</w:t>
        </w:r>
      </w:hyperlink>
    </w:p>
    <w:p w14:paraId="71B0194A" w14:textId="77777777" w:rsidR="00460823" w:rsidRDefault="00460823" w:rsidP="00460823">
      <w:pPr>
        <w:numPr>
          <w:ilvl w:val="0"/>
          <w:numId w:val="8"/>
        </w:numPr>
        <w:spacing w:after="0" w:line="240" w:lineRule="auto"/>
      </w:pPr>
      <w:r w:rsidRPr="00D55374">
        <w:t xml:space="preserve">Microsoft Edge: </w:t>
      </w:r>
      <w:hyperlink r:id="rId8" w:history="1">
        <w:r w:rsidRPr="00D11EF4">
          <w:rPr>
            <w:rStyle w:val="Hypertextovprepojenie"/>
          </w:rPr>
          <w:t>https://support.microsoft.com/help/4468242</w:t>
        </w:r>
      </w:hyperlink>
    </w:p>
    <w:p w14:paraId="0BC72259" w14:textId="77777777" w:rsidR="00460823" w:rsidRDefault="00460823" w:rsidP="00460823">
      <w:pPr>
        <w:numPr>
          <w:ilvl w:val="0"/>
          <w:numId w:val="8"/>
        </w:numPr>
        <w:spacing w:after="0" w:line="240" w:lineRule="auto"/>
      </w:pPr>
      <w:r w:rsidRPr="00D55374">
        <w:t xml:space="preserve">Safari: </w:t>
      </w:r>
      <w:hyperlink r:id="rId9" w:history="1">
        <w:r w:rsidRPr="00D11EF4">
          <w:rPr>
            <w:rStyle w:val="Hypertextovprepojenie"/>
          </w:rPr>
          <w:t>https://support.apple.com/safari</w:t>
        </w:r>
      </w:hyperlink>
    </w:p>
    <w:p w14:paraId="717D6A8C" w14:textId="00680D65" w:rsidR="00460823" w:rsidRDefault="00460823" w:rsidP="00460823">
      <w:pPr>
        <w:numPr>
          <w:ilvl w:val="0"/>
          <w:numId w:val="8"/>
        </w:numPr>
        <w:spacing w:after="0" w:line="240" w:lineRule="auto"/>
      </w:pPr>
      <w:r w:rsidRPr="00D55374">
        <w:t xml:space="preserve">Opera: </w:t>
      </w:r>
      <w:hyperlink r:id="rId10" w:history="1">
        <w:r w:rsidR="00B41BF5" w:rsidRPr="0093732A">
          <w:rPr>
            <w:rStyle w:val="Hypertextovprepojenie"/>
          </w:rPr>
          <w:t>https://help.opera.com/latest/</w:t>
        </w:r>
      </w:hyperlink>
    </w:p>
    <w:p w14:paraId="75E818A4" w14:textId="329FE392" w:rsidR="00B41BF5" w:rsidRPr="006850E0" w:rsidRDefault="00000000" w:rsidP="00B41BF5">
      <w:pPr>
        <w:spacing w:after="0" w:line="240" w:lineRule="auto"/>
      </w:pPr>
      <w:r>
        <w:pict w14:anchorId="0D34835B">
          <v:rect id="_x0000_i1036" style="width:0;height:1.5pt" o:hralign="center" o:hrstd="t" o:hr="t" fillcolor="#a0a0a0" stroked="f"/>
        </w:pict>
      </w:r>
      <w:bookmarkEnd w:id="0"/>
    </w:p>
    <w:p w14:paraId="196C1BC8" w14:textId="6F3F807C" w:rsidR="002D3042" w:rsidRPr="007D57D9" w:rsidRDefault="002D3042" w:rsidP="007D57D9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7D57D9">
        <w:rPr>
          <w:b/>
          <w:bCs/>
        </w:rPr>
        <w:t>Dotknutá osoba</w:t>
      </w:r>
    </w:p>
    <w:p w14:paraId="63728F49" w14:textId="77777777" w:rsidR="002D3042" w:rsidRPr="002D3042" w:rsidRDefault="002D3042" w:rsidP="002D3042">
      <w:pPr>
        <w:spacing w:after="0" w:line="240" w:lineRule="auto"/>
        <w:jc w:val="both"/>
      </w:pPr>
      <w:r w:rsidRPr="002D3042">
        <w:t>Dotknutou osobou je každá fyzická osoba, ktorej osobné údaje spracúvame. Môže ísť najmä o našich zákazníkov, obchodných partnerov – fyzické osoby, uchádzačov o zamestnanie, zamestnancov, návštevníkov našich priestorov alebo používateľov našej webovej stránky.</w:t>
      </w:r>
    </w:p>
    <w:p w14:paraId="78B0BA45" w14:textId="65C5A568" w:rsidR="002D3042" w:rsidRDefault="00000000" w:rsidP="00F31B89">
      <w:pPr>
        <w:spacing w:after="0"/>
        <w:jc w:val="both"/>
        <w:rPr>
          <w:b/>
          <w:bCs/>
        </w:rPr>
      </w:pPr>
      <w:r>
        <w:pict w14:anchorId="5F366739">
          <v:rect id="_x0000_i1037" style="width:0;height:1.5pt" o:hralign="center" o:hrstd="t" o:hr="t" fillcolor="#a0a0a0" stroked="f"/>
        </w:pict>
      </w:r>
    </w:p>
    <w:p w14:paraId="310110BF" w14:textId="470DC60F" w:rsidR="00B41BF5" w:rsidRPr="007D57D9" w:rsidRDefault="00B41BF5" w:rsidP="007D57D9">
      <w:pPr>
        <w:pStyle w:val="Odsekzoznamu"/>
        <w:numPr>
          <w:ilvl w:val="0"/>
          <w:numId w:val="11"/>
        </w:numPr>
        <w:spacing w:after="0"/>
        <w:jc w:val="both"/>
        <w:rPr>
          <w:b/>
          <w:bCs/>
        </w:rPr>
      </w:pPr>
      <w:r w:rsidRPr="007D57D9">
        <w:rPr>
          <w:b/>
          <w:bCs/>
        </w:rPr>
        <w:t>Práva dotknutých osôb podľa GDPR a zákona o ochrane osobných údajov</w:t>
      </w:r>
    </w:p>
    <w:p w14:paraId="13D777EF" w14:textId="77777777" w:rsidR="00256AFC" w:rsidRPr="00514322" w:rsidRDefault="00256AFC" w:rsidP="00256AFC">
      <w:pPr>
        <w:spacing w:after="0" w:line="240" w:lineRule="auto"/>
        <w:jc w:val="both"/>
      </w:pPr>
      <w:r w:rsidRPr="00514322">
        <w:t xml:space="preserve">Vaše osobné údaje sú </w:t>
      </w:r>
      <w:r w:rsidRPr="00256AFC">
        <w:rPr>
          <w:b/>
          <w:bCs/>
        </w:rPr>
        <w:t>Vaše údaje</w:t>
      </w:r>
      <w:r w:rsidRPr="00514322">
        <w:t>. V súvislosti s ich spracúvaním máte tieto práva:</w:t>
      </w:r>
    </w:p>
    <w:p w14:paraId="2FF5073E" w14:textId="77777777" w:rsidR="008B40FA" w:rsidRPr="008B40FA" w:rsidRDefault="008B40FA" w:rsidP="008B40F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B40FA">
        <w:rPr>
          <w:b/>
          <w:bCs/>
        </w:rPr>
        <w:t>Právo na prístup</w:t>
      </w:r>
    </w:p>
    <w:p w14:paraId="6623967C" w14:textId="77777777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(čl. 15 GDPR, § 21 zákona)</w:t>
      </w:r>
    </w:p>
    <w:p w14:paraId="04629232" w14:textId="55451EB5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Zamestnanec má právo vedieť, či zamestnávateľ spracúva jeho osobné údaje, a ak áno, má právo získať kópiu týchto údajov a informácie o spôsobe ich spracúvania.</w:t>
      </w:r>
    </w:p>
    <w:p w14:paraId="548F4D2C" w14:textId="77777777" w:rsidR="008B40FA" w:rsidRPr="008B40FA" w:rsidRDefault="008B40FA" w:rsidP="008B40F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B40FA">
        <w:rPr>
          <w:b/>
          <w:bCs/>
        </w:rPr>
        <w:t>Právo na opravu</w:t>
      </w:r>
    </w:p>
    <w:p w14:paraId="189075FE" w14:textId="77777777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(čl. 16 GDPR, § 22 zákona)</w:t>
      </w:r>
    </w:p>
    <w:p w14:paraId="3F7ED540" w14:textId="57B7FA1E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Ak sú údaje nepresné alebo neúplné, zamestnanec má právo na ich opravu alebo doplnenie.</w:t>
      </w:r>
    </w:p>
    <w:p w14:paraId="7FC7D814" w14:textId="77777777" w:rsidR="008B40FA" w:rsidRPr="008B40FA" w:rsidRDefault="008B40FA" w:rsidP="008B40F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B40FA">
        <w:rPr>
          <w:b/>
          <w:bCs/>
        </w:rPr>
        <w:t>Právo na vymazanie („právo byť zabudnutý“)</w:t>
      </w:r>
    </w:p>
    <w:p w14:paraId="30B983AF" w14:textId="77777777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(čl. 17 GDPR, § 23 zákona)</w:t>
      </w:r>
    </w:p>
    <w:p w14:paraId="360A1E03" w14:textId="48032E1C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 xml:space="preserve">V určitých prípadoch môže zamestnanec požiadať o vymazanie svojich údajov (napr. ak už nie sú potrebné na účel, na ktorý boli získané, alebo ak odvolal súhlas). </w:t>
      </w:r>
      <w:r w:rsidRPr="008B40FA">
        <w:lastRenderedPageBreak/>
        <w:t>Toto právo sa však neuplatní, ak spracúvanie vyžaduje zákon (napr. účtovníctvo, pracovnoprávne predpisy).</w:t>
      </w:r>
    </w:p>
    <w:p w14:paraId="3D2E35C7" w14:textId="77777777" w:rsidR="008B40FA" w:rsidRPr="008B40FA" w:rsidRDefault="008B40FA" w:rsidP="008B40F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B40FA">
        <w:rPr>
          <w:b/>
          <w:bCs/>
        </w:rPr>
        <w:t>Právo na obmedzenie spracúvania</w:t>
      </w:r>
    </w:p>
    <w:p w14:paraId="30D1E138" w14:textId="77777777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(čl. 18 GDPR, § 24 zákona)</w:t>
      </w:r>
    </w:p>
    <w:p w14:paraId="3F5C11F4" w14:textId="4982199A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Zamestnanec môže požiadať o dočasné obmedzenie používania údajov, napr. ak spochybňuje ich presnosť alebo zákonnosť spracúvania.</w:t>
      </w:r>
    </w:p>
    <w:p w14:paraId="4A299D2D" w14:textId="77777777" w:rsidR="008B40FA" w:rsidRPr="008B40FA" w:rsidRDefault="008B40FA" w:rsidP="008B40F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B40FA">
        <w:rPr>
          <w:b/>
          <w:bCs/>
        </w:rPr>
        <w:t>Právo na prenosnosť údajov</w:t>
      </w:r>
    </w:p>
    <w:p w14:paraId="397F9187" w14:textId="77777777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(čl. 20 GDPR, § 26 zákona)</w:t>
      </w:r>
    </w:p>
    <w:p w14:paraId="605E1869" w14:textId="1F1D14C5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Zamestnanec môže požiadať o prenos osobných údajov, ktoré poskytol na základe zmluvy alebo súhlasu, k inému prevádzkovateľovi, ak je to technicky možné.</w:t>
      </w:r>
    </w:p>
    <w:p w14:paraId="14DB672A" w14:textId="77777777" w:rsidR="008B40FA" w:rsidRPr="008B40FA" w:rsidRDefault="008B40FA" w:rsidP="00541766">
      <w:pPr>
        <w:pStyle w:val="Odsekzoznamu"/>
        <w:numPr>
          <w:ilvl w:val="0"/>
          <w:numId w:val="14"/>
        </w:numPr>
        <w:shd w:val="clear" w:color="auto" w:fill="F2F2F2" w:themeFill="background1" w:themeFillShade="F2"/>
        <w:spacing w:after="0" w:line="240" w:lineRule="auto"/>
        <w:jc w:val="both"/>
        <w:rPr>
          <w:b/>
          <w:bCs/>
        </w:rPr>
      </w:pPr>
      <w:r w:rsidRPr="008B40FA">
        <w:rPr>
          <w:b/>
          <w:bCs/>
        </w:rPr>
        <w:t>Právo namietať</w:t>
      </w:r>
    </w:p>
    <w:p w14:paraId="401162C4" w14:textId="77777777" w:rsidR="008B40FA" w:rsidRPr="008B40FA" w:rsidRDefault="008B40FA" w:rsidP="00541766">
      <w:pPr>
        <w:pStyle w:val="Odsekzoznamu"/>
        <w:shd w:val="clear" w:color="auto" w:fill="F2F2F2" w:themeFill="background1" w:themeFillShade="F2"/>
        <w:spacing w:after="0" w:line="240" w:lineRule="auto"/>
        <w:jc w:val="both"/>
      </w:pPr>
      <w:r w:rsidRPr="008B40FA">
        <w:t>(čl. 21 GDPR, § 27 zákona)</w:t>
      </w:r>
    </w:p>
    <w:p w14:paraId="7E3FE5A6" w14:textId="39B28BA7" w:rsidR="008B40FA" w:rsidRPr="008B40FA" w:rsidRDefault="008B40FA" w:rsidP="00541766">
      <w:pPr>
        <w:pStyle w:val="Odsekzoznamu"/>
        <w:shd w:val="clear" w:color="auto" w:fill="F2F2F2" w:themeFill="background1" w:themeFillShade="F2"/>
        <w:spacing w:after="0" w:line="240" w:lineRule="auto"/>
        <w:jc w:val="both"/>
      </w:pPr>
      <w:r w:rsidRPr="008B40FA">
        <w:t>Zamestnanec môže namietať proti spracúvaniu založenému na oprávnenom záujme zamestnávateľa. V takom prípade môže zamestnávateľ údaje ďalej používať len vtedy, ak preukáže závažné oprávnené dôvody.</w:t>
      </w:r>
    </w:p>
    <w:p w14:paraId="745A0969" w14:textId="77777777" w:rsidR="008B40FA" w:rsidRPr="008B40FA" w:rsidRDefault="008B40FA" w:rsidP="008B40F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B40FA">
        <w:rPr>
          <w:b/>
          <w:bCs/>
        </w:rPr>
        <w:t>Práva pri automatizovanom rozhodovaní a profilovaní</w:t>
      </w:r>
    </w:p>
    <w:p w14:paraId="3D2807F1" w14:textId="77777777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(čl. 22 GDPR, § 28 zákona)</w:t>
      </w:r>
    </w:p>
    <w:p w14:paraId="09DA9701" w14:textId="11A46774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Zamestnanec má právo nebýť predmetom rozhodnutia založeného výlučne na automatizovanom spracúvaní vrátane profilovania, ak by malo pre neho právne alebo podobne významné účinky.</w:t>
      </w:r>
    </w:p>
    <w:p w14:paraId="21DFC613" w14:textId="77777777" w:rsidR="008B40FA" w:rsidRPr="008B40FA" w:rsidRDefault="008B40FA" w:rsidP="008B40F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8B40FA">
        <w:rPr>
          <w:b/>
          <w:bCs/>
        </w:rPr>
        <w:t>Právo odvolať súhlas</w:t>
      </w:r>
    </w:p>
    <w:p w14:paraId="20BE9009" w14:textId="77777777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(čl. 7 ods. 3 GDPR, § 14 zákona)</w:t>
      </w:r>
    </w:p>
    <w:p w14:paraId="5C98CA6F" w14:textId="6B218230" w:rsidR="008B40FA" w:rsidRPr="008B40FA" w:rsidRDefault="008B40FA" w:rsidP="008B40FA">
      <w:pPr>
        <w:pStyle w:val="Odsekzoznamu"/>
        <w:spacing w:after="0" w:line="240" w:lineRule="auto"/>
        <w:jc w:val="both"/>
      </w:pPr>
      <w:r w:rsidRPr="008B40FA">
        <w:t>Ak zamestnávateľ spracúva údaje na základe súhlasu (napr. fotografia na webstránke), zamestnanec môže súhlas kedykoľvek odvolať.</w:t>
      </w:r>
    </w:p>
    <w:p w14:paraId="5EC11B0B" w14:textId="77777777" w:rsidR="008B40FA" w:rsidRPr="008B40FA" w:rsidRDefault="008B40FA" w:rsidP="008B40FA">
      <w:pPr>
        <w:pStyle w:val="Odsekzoznamu"/>
        <w:numPr>
          <w:ilvl w:val="0"/>
          <w:numId w:val="14"/>
        </w:numPr>
        <w:spacing w:after="0" w:line="240" w:lineRule="auto"/>
        <w:jc w:val="both"/>
      </w:pPr>
      <w:r w:rsidRPr="008B40FA">
        <w:rPr>
          <w:b/>
          <w:bCs/>
        </w:rPr>
        <w:t>Právo podať sťažnosť</w:t>
      </w:r>
      <w:r w:rsidRPr="008B40FA">
        <w:t xml:space="preserve"> – ak sa domnievate, že s Vašimi údajmi nakladáme nezákonne alebo nespravodlivo, môžete podať sťažnosť:</w:t>
      </w:r>
    </w:p>
    <w:p w14:paraId="31376FBB" w14:textId="77777777" w:rsidR="008B40FA" w:rsidRPr="008B40FA" w:rsidRDefault="008B40FA" w:rsidP="008B40FA">
      <w:pPr>
        <w:numPr>
          <w:ilvl w:val="1"/>
          <w:numId w:val="14"/>
        </w:numPr>
        <w:spacing w:after="0" w:line="240" w:lineRule="auto"/>
        <w:jc w:val="both"/>
      </w:pPr>
      <w:r w:rsidRPr="008B40FA">
        <w:t>priamo u nás ako prevádzkovateľa, alebo</w:t>
      </w:r>
    </w:p>
    <w:p w14:paraId="35E98490" w14:textId="0A78579D" w:rsidR="008B40FA" w:rsidRPr="008B40FA" w:rsidRDefault="008B40FA" w:rsidP="008B40FA">
      <w:pPr>
        <w:numPr>
          <w:ilvl w:val="1"/>
          <w:numId w:val="14"/>
        </w:numPr>
        <w:spacing w:after="0" w:line="240" w:lineRule="auto"/>
        <w:jc w:val="both"/>
      </w:pPr>
      <w:r w:rsidRPr="008B40FA">
        <w:t xml:space="preserve">na </w:t>
      </w:r>
      <w:r w:rsidRPr="008B40FA">
        <w:rPr>
          <w:b/>
          <w:bCs/>
        </w:rPr>
        <w:t>Úrad na ochranu osobných údajov SR</w:t>
      </w:r>
      <w:r w:rsidRPr="008B40FA">
        <w:t xml:space="preserve">, Budova Park One, Námestie 1. mája 18, 811 06 Bratislava, Web: </w:t>
      </w:r>
      <w:hyperlink r:id="rId11" w:tgtFrame="_new" w:history="1">
        <w:r w:rsidRPr="008B40FA">
          <w:rPr>
            <w:rStyle w:val="Hypertextovprepojenie"/>
          </w:rPr>
          <w:t>dataprotection.gov.sk</w:t>
        </w:r>
      </w:hyperlink>
    </w:p>
    <w:p w14:paraId="5115BA57" w14:textId="77777777" w:rsidR="008B40FA" w:rsidRPr="008B40FA" w:rsidRDefault="008B40FA" w:rsidP="00497031">
      <w:pPr>
        <w:spacing w:after="0" w:line="120" w:lineRule="auto"/>
        <w:ind w:left="1440"/>
        <w:jc w:val="both"/>
      </w:pPr>
    </w:p>
    <w:p w14:paraId="27460AE4" w14:textId="44209BBC" w:rsidR="009B266B" w:rsidRPr="00792B10" w:rsidRDefault="008E6F29" w:rsidP="00792B10">
      <w:pPr>
        <w:spacing w:after="0" w:line="240" w:lineRule="auto"/>
        <w:rPr>
          <w:b/>
          <w:bCs/>
        </w:rPr>
      </w:pPr>
      <w:r w:rsidRPr="00792B10">
        <w:rPr>
          <w:rFonts w:ascii="Segoe UI Emoji" w:hAnsi="Segoe UI Emoji" w:cs="Segoe UI Emoji"/>
          <w:b/>
          <w:bCs/>
        </w:rPr>
        <w:t>👉</w:t>
      </w:r>
      <w:r w:rsidRPr="00792B10">
        <w:rPr>
          <w:b/>
          <w:bCs/>
        </w:rPr>
        <w:t xml:space="preserve"> </w:t>
      </w:r>
      <w:r w:rsidRPr="008B40FA">
        <w:t>Budeme však radi, ak sa v prípade otázok alebo pochybností obrátite najskôr priamo na nás – urobíme maximum, aby sme vašu žiadosť vybavili k vašej spokojnosti.</w:t>
      </w:r>
    </w:p>
    <w:p w14:paraId="4359433C" w14:textId="2DCC7E11" w:rsidR="00D22A56" w:rsidRPr="00B41BF5" w:rsidRDefault="00000000" w:rsidP="009B266B">
      <w:pPr>
        <w:spacing w:after="0"/>
        <w:jc w:val="both"/>
      </w:pPr>
      <w:r>
        <w:pict w14:anchorId="0A8808B8">
          <v:rect id="_x0000_i1038" style="width:0;height:1.5pt" o:hralign="center" o:hrstd="t" o:hr="t" fillcolor="#a0a0a0" stroked="f"/>
        </w:pict>
      </w:r>
    </w:p>
    <w:p w14:paraId="6E32A82B" w14:textId="4C2E1B54" w:rsidR="00943042" w:rsidRPr="007D57D9" w:rsidRDefault="00943042" w:rsidP="007D57D9">
      <w:pPr>
        <w:pStyle w:val="Odsekzoznamu"/>
        <w:numPr>
          <w:ilvl w:val="0"/>
          <w:numId w:val="11"/>
        </w:numPr>
        <w:spacing w:after="0"/>
        <w:jc w:val="both"/>
        <w:rPr>
          <w:b/>
          <w:bCs/>
        </w:rPr>
      </w:pPr>
      <w:r w:rsidRPr="007D57D9">
        <w:rPr>
          <w:b/>
          <w:bCs/>
        </w:rPr>
        <w:t>Ako postupovať pri uplatňovaní vašich práv</w:t>
      </w:r>
    </w:p>
    <w:p w14:paraId="286A6F09" w14:textId="77777777" w:rsidR="00943042" w:rsidRPr="00943042" w:rsidRDefault="00943042" w:rsidP="00943042">
      <w:pPr>
        <w:spacing w:after="0"/>
        <w:jc w:val="both"/>
      </w:pPr>
      <w:r w:rsidRPr="00943042">
        <w:t>Svoje práva si uplatňujete priamo u prevádzkovateľa, ktorý vaše osobné údaje spracúva. Ak má prevádzkovateľ určenú zodpovednú osobu, môžete svoju žiadosť adresovať aj jej. Žiadosť možno podať písomne, elektronicky, ústne alebo inými prostriedkami – odporúčame však najmä písomnú alebo elektronickú formu.</w:t>
      </w:r>
    </w:p>
    <w:p w14:paraId="16327806" w14:textId="77777777" w:rsidR="00943042" w:rsidRPr="00943042" w:rsidRDefault="00943042" w:rsidP="00943042">
      <w:pPr>
        <w:spacing w:after="0"/>
        <w:jc w:val="both"/>
      </w:pPr>
      <w:r w:rsidRPr="00943042">
        <w:t>Aby sme vás mohli identifikovať a poskytnúť vám údaje, ktoré sa vás týkajú, pripravte si svoje základné identifikačné údaje.</w:t>
      </w:r>
    </w:p>
    <w:p w14:paraId="29334A29" w14:textId="77777777" w:rsidR="00943042" w:rsidRPr="00943042" w:rsidRDefault="00943042" w:rsidP="00423415">
      <w:pPr>
        <w:spacing w:after="0" w:line="240" w:lineRule="auto"/>
        <w:jc w:val="both"/>
      </w:pPr>
      <w:r w:rsidRPr="00943042">
        <w:t xml:space="preserve">Na vašu žiadosť odpovieme bezplatne do </w:t>
      </w:r>
      <w:r w:rsidRPr="00943042">
        <w:rPr>
          <w:b/>
          <w:bCs/>
        </w:rPr>
        <w:t>30 dní</w:t>
      </w:r>
      <w:r w:rsidRPr="00943042">
        <w:t xml:space="preserve">. V prípade zložitých alebo početných žiadostí môžeme lehotu predĺžiť o ďalších </w:t>
      </w:r>
      <w:r w:rsidRPr="00943042">
        <w:rPr>
          <w:b/>
          <w:bCs/>
        </w:rPr>
        <w:t>60 dní</w:t>
      </w:r>
      <w:r w:rsidRPr="00943042">
        <w:t>, o čom vás vopred informujeme. Pri opakovanej žiadosti môžeme účtovať primeraný administratívny poplatok na pokrytie nákladov.</w:t>
      </w:r>
    </w:p>
    <w:p w14:paraId="2FB0C16A" w14:textId="77777777" w:rsidR="00943042" w:rsidRDefault="00943042" w:rsidP="00423415">
      <w:pPr>
        <w:spacing w:after="0" w:line="240" w:lineRule="auto"/>
        <w:jc w:val="both"/>
      </w:pPr>
      <w:r w:rsidRPr="00943042">
        <w:t>Spracúvanie, ktoré vykonávame, neobsahuje automatizované rozhodovanie ani profilovanie, preto právo namietať voči takémuto spracúvaniu nie je možné uplatniť.</w:t>
      </w:r>
    </w:p>
    <w:p w14:paraId="3D7C9F7F" w14:textId="5C281431" w:rsidR="0089060D" w:rsidRPr="008F0A64" w:rsidRDefault="00000000" w:rsidP="0089060D">
      <w:pPr>
        <w:spacing w:after="0" w:line="240" w:lineRule="auto"/>
        <w:jc w:val="both"/>
      </w:pPr>
      <w:r>
        <w:lastRenderedPageBreak/>
        <w:pict w14:anchorId="7E8D26F4">
          <v:rect id="_x0000_i1039" style="width:0;height:1.5pt" o:hralign="center" o:hrstd="t" o:hr="t" fillcolor="#a0a0a0" stroked="f"/>
        </w:pict>
      </w:r>
    </w:p>
    <w:p w14:paraId="357CF1C4" w14:textId="28C58B45" w:rsidR="00357C39" w:rsidRPr="007D57D9" w:rsidRDefault="00357C39" w:rsidP="007D57D9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7D57D9">
        <w:rPr>
          <w:b/>
          <w:bCs/>
        </w:rPr>
        <w:t>Záver</w:t>
      </w:r>
    </w:p>
    <w:p w14:paraId="1553BFD4" w14:textId="77777777" w:rsidR="00357C39" w:rsidRPr="00357C39" w:rsidRDefault="00357C39" w:rsidP="00423415">
      <w:pPr>
        <w:spacing w:after="0" w:line="240" w:lineRule="auto"/>
        <w:jc w:val="both"/>
      </w:pPr>
      <w:r w:rsidRPr="00357C39">
        <w:t>Ak máte otázky k ochrane osobných údajov, môžete sa kedykoľvek obrátiť na prevádzkovateľa prostredníctvom e-mailu alebo poštou na adrese sídla. Ak si u nás uplatňujete niektoré z práv podľa právnych predpisov a nie je možné overiť vašu totožnosť, alebo ak máme oprávnené pochybnosti o totožnosti osoby, ktorá žiadosť podala, vyhradzujeme si právo požiadať o doplňujúce informácie potrebné na potvrdenie totožnosti.</w:t>
      </w:r>
    </w:p>
    <w:p w14:paraId="1DD80BAA" w14:textId="77777777" w:rsidR="00357C39" w:rsidRPr="00943042" w:rsidRDefault="00357C39" w:rsidP="00943042">
      <w:pPr>
        <w:spacing w:after="0"/>
        <w:jc w:val="both"/>
      </w:pPr>
    </w:p>
    <w:p w14:paraId="48B3EEFD" w14:textId="77777777" w:rsidR="00460823" w:rsidRDefault="00460823" w:rsidP="00097D2C">
      <w:pPr>
        <w:spacing w:after="0"/>
      </w:pPr>
    </w:p>
    <w:sectPr w:rsidR="0046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0AA"/>
    <w:multiLevelType w:val="multilevel"/>
    <w:tmpl w:val="D9B4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168A"/>
    <w:multiLevelType w:val="multilevel"/>
    <w:tmpl w:val="E58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72BB2"/>
    <w:multiLevelType w:val="multilevel"/>
    <w:tmpl w:val="322E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42BE7"/>
    <w:multiLevelType w:val="multilevel"/>
    <w:tmpl w:val="EC0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F3E56"/>
    <w:multiLevelType w:val="hybridMultilevel"/>
    <w:tmpl w:val="7818C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B3BA7"/>
    <w:multiLevelType w:val="multilevel"/>
    <w:tmpl w:val="89EC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B5FE3"/>
    <w:multiLevelType w:val="multilevel"/>
    <w:tmpl w:val="9C18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1629A"/>
    <w:multiLevelType w:val="multilevel"/>
    <w:tmpl w:val="D2D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17449"/>
    <w:multiLevelType w:val="multilevel"/>
    <w:tmpl w:val="EFBC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F6987"/>
    <w:multiLevelType w:val="multilevel"/>
    <w:tmpl w:val="567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F6D87"/>
    <w:multiLevelType w:val="multilevel"/>
    <w:tmpl w:val="5A98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12529"/>
    <w:multiLevelType w:val="multilevel"/>
    <w:tmpl w:val="B2DC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801A6"/>
    <w:multiLevelType w:val="hybridMultilevel"/>
    <w:tmpl w:val="91D8710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2784D"/>
    <w:multiLevelType w:val="multilevel"/>
    <w:tmpl w:val="053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425149">
    <w:abstractNumId w:val="11"/>
  </w:num>
  <w:num w:numId="2" w16cid:durableId="1727684111">
    <w:abstractNumId w:val="3"/>
  </w:num>
  <w:num w:numId="3" w16cid:durableId="1664117292">
    <w:abstractNumId w:val="13"/>
  </w:num>
  <w:num w:numId="4" w16cid:durableId="1571228992">
    <w:abstractNumId w:val="9"/>
  </w:num>
  <w:num w:numId="5" w16cid:durableId="804658967">
    <w:abstractNumId w:val="0"/>
  </w:num>
  <w:num w:numId="6" w16cid:durableId="384185031">
    <w:abstractNumId w:val="1"/>
  </w:num>
  <w:num w:numId="7" w16cid:durableId="1241403078">
    <w:abstractNumId w:val="5"/>
  </w:num>
  <w:num w:numId="8" w16cid:durableId="279147163">
    <w:abstractNumId w:val="7"/>
  </w:num>
  <w:num w:numId="9" w16cid:durableId="79640892">
    <w:abstractNumId w:val="2"/>
  </w:num>
  <w:num w:numId="10" w16cid:durableId="429207719">
    <w:abstractNumId w:val="6"/>
  </w:num>
  <w:num w:numId="11" w16cid:durableId="555816342">
    <w:abstractNumId w:val="12"/>
  </w:num>
  <w:num w:numId="12" w16cid:durableId="866799599">
    <w:abstractNumId w:val="10"/>
  </w:num>
  <w:num w:numId="13" w16cid:durableId="568688617">
    <w:abstractNumId w:val="8"/>
  </w:num>
  <w:num w:numId="14" w16cid:durableId="261887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50"/>
    <w:rsid w:val="00027F77"/>
    <w:rsid w:val="00045496"/>
    <w:rsid w:val="00097D2C"/>
    <w:rsid w:val="000C2036"/>
    <w:rsid w:val="000C672F"/>
    <w:rsid w:val="000D7474"/>
    <w:rsid w:val="00133CB5"/>
    <w:rsid w:val="00134850"/>
    <w:rsid w:val="001D06AA"/>
    <w:rsid w:val="001E6C89"/>
    <w:rsid w:val="001E7E70"/>
    <w:rsid w:val="00203A5A"/>
    <w:rsid w:val="002245DA"/>
    <w:rsid w:val="00234029"/>
    <w:rsid w:val="00255B99"/>
    <w:rsid w:val="00256AFC"/>
    <w:rsid w:val="0028569B"/>
    <w:rsid w:val="002D3042"/>
    <w:rsid w:val="002E74B7"/>
    <w:rsid w:val="002F55B8"/>
    <w:rsid w:val="00300672"/>
    <w:rsid w:val="00302F50"/>
    <w:rsid w:val="00310B90"/>
    <w:rsid w:val="00314F01"/>
    <w:rsid w:val="00315315"/>
    <w:rsid w:val="00316528"/>
    <w:rsid w:val="00335F48"/>
    <w:rsid w:val="00357C39"/>
    <w:rsid w:val="00374EC7"/>
    <w:rsid w:val="00381471"/>
    <w:rsid w:val="00383A7B"/>
    <w:rsid w:val="00391F39"/>
    <w:rsid w:val="0040751F"/>
    <w:rsid w:val="00423415"/>
    <w:rsid w:val="00453005"/>
    <w:rsid w:val="00460823"/>
    <w:rsid w:val="00481B0A"/>
    <w:rsid w:val="004904AC"/>
    <w:rsid w:val="004966B1"/>
    <w:rsid w:val="00497031"/>
    <w:rsid w:val="004B49C8"/>
    <w:rsid w:val="00521861"/>
    <w:rsid w:val="00532C24"/>
    <w:rsid w:val="00541766"/>
    <w:rsid w:val="00571E6C"/>
    <w:rsid w:val="005A4447"/>
    <w:rsid w:val="005C3A6F"/>
    <w:rsid w:val="0060540B"/>
    <w:rsid w:val="0063667B"/>
    <w:rsid w:val="00644C7E"/>
    <w:rsid w:val="0066261A"/>
    <w:rsid w:val="00670CE9"/>
    <w:rsid w:val="006771BF"/>
    <w:rsid w:val="00683998"/>
    <w:rsid w:val="00695187"/>
    <w:rsid w:val="00695E5F"/>
    <w:rsid w:val="00697F52"/>
    <w:rsid w:val="006F4DCC"/>
    <w:rsid w:val="00725F81"/>
    <w:rsid w:val="00744EE7"/>
    <w:rsid w:val="00792B10"/>
    <w:rsid w:val="007D57D9"/>
    <w:rsid w:val="008473FD"/>
    <w:rsid w:val="0089060D"/>
    <w:rsid w:val="008B40FA"/>
    <w:rsid w:val="008E36FC"/>
    <w:rsid w:val="008E6F29"/>
    <w:rsid w:val="008F0A64"/>
    <w:rsid w:val="008F5424"/>
    <w:rsid w:val="00900726"/>
    <w:rsid w:val="009053EA"/>
    <w:rsid w:val="009248C8"/>
    <w:rsid w:val="00943042"/>
    <w:rsid w:val="00947C82"/>
    <w:rsid w:val="00952B71"/>
    <w:rsid w:val="009B266B"/>
    <w:rsid w:val="00A30095"/>
    <w:rsid w:val="00A341C8"/>
    <w:rsid w:val="00A6708F"/>
    <w:rsid w:val="00A70559"/>
    <w:rsid w:val="00A769B6"/>
    <w:rsid w:val="00A7792D"/>
    <w:rsid w:val="00A80635"/>
    <w:rsid w:val="00AB56A6"/>
    <w:rsid w:val="00AC5E19"/>
    <w:rsid w:val="00AD3AD7"/>
    <w:rsid w:val="00AE5224"/>
    <w:rsid w:val="00B41BF5"/>
    <w:rsid w:val="00B50BD9"/>
    <w:rsid w:val="00B91A1F"/>
    <w:rsid w:val="00B9361E"/>
    <w:rsid w:val="00B9715D"/>
    <w:rsid w:val="00BB3462"/>
    <w:rsid w:val="00BE7FA3"/>
    <w:rsid w:val="00C11A21"/>
    <w:rsid w:val="00C807FB"/>
    <w:rsid w:val="00CA6C9C"/>
    <w:rsid w:val="00CE488A"/>
    <w:rsid w:val="00CF2374"/>
    <w:rsid w:val="00D22270"/>
    <w:rsid w:val="00D22A56"/>
    <w:rsid w:val="00D273F3"/>
    <w:rsid w:val="00D27724"/>
    <w:rsid w:val="00D27BD9"/>
    <w:rsid w:val="00D53680"/>
    <w:rsid w:val="00D840FA"/>
    <w:rsid w:val="00DA1C08"/>
    <w:rsid w:val="00DA26F0"/>
    <w:rsid w:val="00DB2FBB"/>
    <w:rsid w:val="00DE1CE4"/>
    <w:rsid w:val="00DE6E13"/>
    <w:rsid w:val="00E32AF6"/>
    <w:rsid w:val="00E4436B"/>
    <w:rsid w:val="00EB725F"/>
    <w:rsid w:val="00EC76B8"/>
    <w:rsid w:val="00ED28E6"/>
    <w:rsid w:val="00F20333"/>
    <w:rsid w:val="00F31B89"/>
    <w:rsid w:val="00F9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944A"/>
  <w15:chartTrackingRefBased/>
  <w15:docId w15:val="{245214D2-8DE5-4546-A2B1-46761BC4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2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2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2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2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2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2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2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2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2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2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2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2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2F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2F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2F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2F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2F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2F5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2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2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2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2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2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2F5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2F5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2F5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2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2F5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2F50"/>
    <w:rPr>
      <w:b/>
      <w:bCs/>
      <w:smallCaps/>
      <w:color w:val="0F4761" w:themeColor="accent1" w:themeShade="BF"/>
      <w:spacing w:val="5"/>
    </w:rPr>
  </w:style>
  <w:style w:type="paragraph" w:customStyle="1" w:styleId="normaleconrientro">
    <w:name w:val="normale con rientro"/>
    <w:basedOn w:val="Normlny"/>
    <w:qFormat/>
    <w:rsid w:val="00134850"/>
    <w:pPr>
      <w:spacing w:after="0" w:line="216" w:lineRule="auto"/>
      <w:ind w:left="567"/>
      <w:jc w:val="both"/>
    </w:pPr>
    <w:rPr>
      <w:noProof/>
      <w:color w:val="000000" w:themeColor="text1"/>
      <w:kern w:val="0"/>
      <w:sz w:val="18"/>
      <w:szCs w:val="18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460823"/>
    <w:rPr>
      <w:color w:val="467886" w:themeColor="hyperlink"/>
      <w:u w:val="single"/>
    </w:rPr>
  </w:style>
  <w:style w:type="character" w:customStyle="1" w:styleId="Zkladntext2">
    <w:name w:val="Základný text (2)_"/>
    <w:basedOn w:val="Predvolenpsmoodseku"/>
    <w:link w:val="Zkladntext20"/>
    <w:rsid w:val="0046082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460823"/>
    <w:pPr>
      <w:widowControl w:val="0"/>
      <w:shd w:val="clear" w:color="auto" w:fill="FFFFFF"/>
      <w:spacing w:after="0" w:line="619" w:lineRule="exact"/>
      <w:ind w:hanging="600"/>
    </w:pPr>
    <w:rPr>
      <w:rFonts w:ascii="Sylfaen" w:eastAsia="Sylfaen" w:hAnsi="Sylfaen" w:cs="Sylfaen"/>
      <w:sz w:val="17"/>
      <w:szCs w:val="17"/>
    </w:rPr>
  </w:style>
  <w:style w:type="character" w:styleId="Nevyrieenzmienka">
    <w:name w:val="Unresolved Mention"/>
    <w:basedOn w:val="Predvolenpsmoodseku"/>
    <w:uiPriority w:val="99"/>
    <w:semiHidden/>
    <w:unhideWhenUsed/>
    <w:rsid w:val="00B41BF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C1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help/44682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upport.mozilla.org/kb/enable-and-disable-cookies-website-preferenc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google.com/accounts/answer/61416" TargetMode="External"/><Relationship Id="rId11" Type="http://schemas.openxmlformats.org/officeDocument/2006/relationships/hyperlink" Target="https://dataprotection.gov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elp.opera.com/la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apple.com/safari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2792-FBB8-40B3-BA41-5056AAB0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1898</Words>
  <Characters>10820</Characters>
  <Application>Microsoft Office Word</Application>
  <DocSecurity>0</DocSecurity>
  <Lines>90</Lines>
  <Paragraphs>25</Paragraphs>
  <ScaleCrop>false</ScaleCrop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Krajcik</dc:creator>
  <cp:keywords/>
  <dc:description/>
  <cp:lastModifiedBy>Richard Krajcik</cp:lastModifiedBy>
  <cp:revision>106</cp:revision>
  <dcterms:created xsi:type="dcterms:W3CDTF">2025-09-21T17:43:00Z</dcterms:created>
  <dcterms:modified xsi:type="dcterms:W3CDTF">2026-02-05T08:16:00Z</dcterms:modified>
</cp:coreProperties>
</file>